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82" w:rsidRPr="00D96E71" w:rsidRDefault="00655B82" w:rsidP="00D96E71">
      <w:pPr>
        <w:pStyle w:val="Default"/>
        <w:jc w:val="center"/>
      </w:pPr>
      <w:r w:rsidRPr="00D96E71">
        <w:rPr>
          <w:b/>
          <w:bCs/>
        </w:rPr>
        <w:t>Regulamin Rady - organu decyzyjnego</w:t>
      </w:r>
    </w:p>
    <w:p w:rsidR="003973B6" w:rsidRPr="00D96E71" w:rsidRDefault="00655B82" w:rsidP="00D96E71">
      <w:pPr>
        <w:pStyle w:val="Default"/>
        <w:jc w:val="center"/>
        <w:rPr>
          <w:b/>
          <w:bCs/>
          <w:i/>
          <w:iCs/>
        </w:rPr>
      </w:pPr>
      <w:r w:rsidRPr="00D96E71">
        <w:rPr>
          <w:b/>
          <w:bCs/>
        </w:rPr>
        <w:t xml:space="preserve">Stowarzyszenia LGD </w:t>
      </w:r>
      <w:r w:rsidRPr="00D96E71">
        <w:rPr>
          <w:b/>
          <w:bCs/>
          <w:i/>
          <w:iCs/>
        </w:rPr>
        <w:t>Razem dla Rozwoju</w:t>
      </w:r>
    </w:p>
    <w:p w:rsidR="006324D2" w:rsidRPr="00D96E71" w:rsidRDefault="006324D2" w:rsidP="00D96E71">
      <w:pPr>
        <w:pStyle w:val="Default"/>
        <w:jc w:val="center"/>
        <w:rPr>
          <w:u w:val="single"/>
        </w:rPr>
      </w:pPr>
    </w:p>
    <w:p w:rsidR="00655B82" w:rsidRPr="00D96E71" w:rsidRDefault="00655B82" w:rsidP="00D96E71">
      <w:pPr>
        <w:pStyle w:val="Default"/>
        <w:jc w:val="center"/>
        <w:rPr>
          <w:u w:val="single"/>
        </w:rPr>
      </w:pPr>
      <w:r w:rsidRPr="00D96E71">
        <w:rPr>
          <w:u w:val="single"/>
        </w:rPr>
        <w:t>ROZDZIAŁ I</w:t>
      </w:r>
    </w:p>
    <w:p w:rsidR="00ED4C1A" w:rsidRPr="00D96E71" w:rsidRDefault="00655B82" w:rsidP="00D96E71">
      <w:pPr>
        <w:pStyle w:val="Default"/>
        <w:jc w:val="center"/>
      </w:pPr>
      <w:r w:rsidRPr="00D96E71">
        <w:t>Postanowienia ogólne</w:t>
      </w:r>
    </w:p>
    <w:p w:rsidR="00ED4C1A" w:rsidRPr="00D96E71" w:rsidRDefault="00655B82" w:rsidP="00D96E71">
      <w:pPr>
        <w:pStyle w:val="Default"/>
        <w:jc w:val="center"/>
      </w:pPr>
      <w:r w:rsidRPr="00D96E71">
        <w:t>§ 1</w:t>
      </w:r>
    </w:p>
    <w:p w:rsidR="00ED4C1A" w:rsidRPr="00D96E71" w:rsidRDefault="00655B82" w:rsidP="00D96E71">
      <w:pPr>
        <w:pStyle w:val="Default"/>
        <w:jc w:val="both"/>
      </w:pPr>
      <w:r w:rsidRPr="00D96E71">
        <w:t xml:space="preserve">Regulamin organizacyjny Rady Stowarzyszenia LGD </w:t>
      </w:r>
      <w:r w:rsidRPr="00D96E71">
        <w:rPr>
          <w:i/>
          <w:iCs/>
        </w:rPr>
        <w:t xml:space="preserve">Razem dla Rozwoju </w:t>
      </w:r>
      <w:r w:rsidRPr="00D96E71">
        <w:t xml:space="preserve">określa organizację wewnętrzną i tryb pracy Rady. </w:t>
      </w:r>
    </w:p>
    <w:p w:rsidR="00655B82" w:rsidRPr="00D96E71" w:rsidRDefault="00655B82" w:rsidP="00D96E71">
      <w:pPr>
        <w:pStyle w:val="Default"/>
        <w:jc w:val="center"/>
      </w:pPr>
      <w:r w:rsidRPr="00D96E71">
        <w:t>§ 2</w:t>
      </w:r>
    </w:p>
    <w:p w:rsidR="00E22ABA" w:rsidRPr="00D96E71" w:rsidRDefault="00655B82" w:rsidP="00D96E71">
      <w:pPr>
        <w:pStyle w:val="Default"/>
        <w:jc w:val="both"/>
      </w:pPr>
      <w:r w:rsidRPr="00D96E71">
        <w:t xml:space="preserve">Terminy użyte w niniejszym Regulaminie oznaczają: </w:t>
      </w:r>
    </w:p>
    <w:p w:rsidR="00655B82" w:rsidRPr="00D96E71" w:rsidRDefault="00655B82" w:rsidP="00D96E71">
      <w:pPr>
        <w:pStyle w:val="Default"/>
        <w:numPr>
          <w:ilvl w:val="0"/>
          <w:numId w:val="1"/>
        </w:numPr>
        <w:spacing w:after="34"/>
        <w:ind w:left="426"/>
        <w:jc w:val="both"/>
      </w:pPr>
      <w:r w:rsidRPr="00D96E71">
        <w:t xml:space="preserve">LGD – oznacza Lokalną Grupę Działania, </w:t>
      </w:r>
    </w:p>
    <w:p w:rsidR="00655B82" w:rsidRPr="00D96E71" w:rsidRDefault="00655B82" w:rsidP="00D96E71">
      <w:pPr>
        <w:pStyle w:val="Default"/>
        <w:numPr>
          <w:ilvl w:val="0"/>
          <w:numId w:val="1"/>
        </w:numPr>
        <w:spacing w:after="34"/>
        <w:ind w:left="426"/>
        <w:jc w:val="both"/>
      </w:pPr>
      <w:r w:rsidRPr="00D96E71">
        <w:t xml:space="preserve">Rada – oznacza organ decyzyjny Stowarzyszenia LGD </w:t>
      </w:r>
      <w:r w:rsidRPr="00D96E71">
        <w:rPr>
          <w:i/>
          <w:iCs/>
        </w:rPr>
        <w:t xml:space="preserve">Razem dla Rozwoju </w:t>
      </w:r>
      <w:r w:rsidRPr="00D96E71">
        <w:t xml:space="preserve">w sprawach wyboru operacji </w:t>
      </w:r>
      <w:r w:rsidR="00136AB6" w:rsidRPr="00D96E71">
        <w:t xml:space="preserve">           </w:t>
      </w:r>
      <w:r w:rsidRPr="00D96E71">
        <w:t xml:space="preserve">do dofinansowania w ramach realizacji Lokalnej Strategii Rozwoju, </w:t>
      </w:r>
    </w:p>
    <w:p w:rsidR="00655B82" w:rsidRPr="00D96E71" w:rsidRDefault="00655B82" w:rsidP="00D96E71">
      <w:pPr>
        <w:pStyle w:val="Default"/>
        <w:numPr>
          <w:ilvl w:val="0"/>
          <w:numId w:val="1"/>
        </w:numPr>
        <w:spacing w:after="34"/>
        <w:ind w:left="426"/>
        <w:jc w:val="both"/>
      </w:pPr>
      <w:r w:rsidRPr="00D96E71">
        <w:t xml:space="preserve">regulamin – oznacza Regulamin Rady Stowarzyszenia LGD </w:t>
      </w:r>
      <w:r w:rsidRPr="00D96E71">
        <w:rPr>
          <w:i/>
          <w:iCs/>
        </w:rPr>
        <w:t>Razem dla Rozwoju</w:t>
      </w:r>
      <w:r w:rsidRPr="00D96E71">
        <w:t xml:space="preserve">, </w:t>
      </w:r>
    </w:p>
    <w:p w:rsidR="00655B82" w:rsidRPr="00D96E71" w:rsidRDefault="00D1163F" w:rsidP="00D96E71">
      <w:pPr>
        <w:pStyle w:val="Default"/>
        <w:numPr>
          <w:ilvl w:val="0"/>
          <w:numId w:val="1"/>
        </w:numPr>
        <w:spacing w:after="34"/>
        <w:ind w:left="426"/>
        <w:jc w:val="both"/>
      </w:pPr>
      <w:r w:rsidRPr="00D96E71">
        <w:t>Walne Zgromadzenie</w:t>
      </w:r>
      <w:r w:rsidR="00655B82" w:rsidRPr="00D96E71">
        <w:t xml:space="preserve"> Członków – oznacza walne zebranie członków Stowarzyszenia LGD </w:t>
      </w:r>
      <w:r w:rsidR="00655B82" w:rsidRPr="00D96E71">
        <w:rPr>
          <w:i/>
          <w:iCs/>
        </w:rPr>
        <w:t>Razem dla Rozwoju</w:t>
      </w:r>
      <w:r w:rsidR="00655B82" w:rsidRPr="00D96E71">
        <w:t xml:space="preserve">, </w:t>
      </w:r>
    </w:p>
    <w:p w:rsidR="00655B82" w:rsidRPr="00D96E71" w:rsidRDefault="00655B82" w:rsidP="00D96E71">
      <w:pPr>
        <w:pStyle w:val="Default"/>
        <w:numPr>
          <w:ilvl w:val="0"/>
          <w:numId w:val="1"/>
        </w:numPr>
        <w:spacing w:after="34"/>
        <w:ind w:left="426"/>
        <w:jc w:val="both"/>
      </w:pPr>
      <w:r w:rsidRPr="00D96E71">
        <w:t xml:space="preserve">Zarząd – oznacza Zarząd Stowarzyszenia LGD </w:t>
      </w:r>
      <w:r w:rsidRPr="00D96E71">
        <w:rPr>
          <w:i/>
          <w:iCs/>
        </w:rPr>
        <w:t>Razem dla Rozwoju</w:t>
      </w:r>
      <w:r w:rsidRPr="00D96E71">
        <w:t xml:space="preserve">, </w:t>
      </w:r>
    </w:p>
    <w:p w:rsidR="00655B82" w:rsidRPr="00D96E71" w:rsidRDefault="00655B82" w:rsidP="00D96E71">
      <w:pPr>
        <w:pStyle w:val="Default"/>
        <w:numPr>
          <w:ilvl w:val="0"/>
          <w:numId w:val="1"/>
        </w:numPr>
        <w:spacing w:after="34"/>
        <w:ind w:left="426"/>
        <w:jc w:val="both"/>
      </w:pPr>
      <w:r w:rsidRPr="00D96E71">
        <w:t xml:space="preserve">Prezes Zarządu – oznacza prezesa Zarządu Stowarzyszenia LGD </w:t>
      </w:r>
      <w:r w:rsidRPr="00D96E71">
        <w:rPr>
          <w:i/>
          <w:iCs/>
        </w:rPr>
        <w:t>Razem dla Rozwoju</w:t>
      </w:r>
      <w:r w:rsidRPr="00D96E71">
        <w:t xml:space="preserve">, </w:t>
      </w:r>
    </w:p>
    <w:p w:rsidR="003973B6" w:rsidRPr="00D96E71" w:rsidRDefault="00655B82" w:rsidP="00D96E71">
      <w:pPr>
        <w:pStyle w:val="Default"/>
        <w:numPr>
          <w:ilvl w:val="0"/>
          <w:numId w:val="1"/>
        </w:numPr>
        <w:ind w:left="426"/>
        <w:jc w:val="both"/>
      </w:pPr>
      <w:r w:rsidRPr="00D96E71">
        <w:t xml:space="preserve">Biuro – oznacza Biuro Stowarzyszenia LGD </w:t>
      </w:r>
      <w:r w:rsidRPr="00D96E71">
        <w:rPr>
          <w:i/>
          <w:iCs/>
        </w:rPr>
        <w:t xml:space="preserve">Razem dla Rozwoju. </w:t>
      </w:r>
    </w:p>
    <w:p w:rsidR="006324D2" w:rsidRPr="00D96E71" w:rsidRDefault="006324D2" w:rsidP="00D96E71">
      <w:pPr>
        <w:pStyle w:val="Default"/>
        <w:jc w:val="center"/>
        <w:rPr>
          <w:u w:val="single"/>
        </w:rPr>
      </w:pPr>
    </w:p>
    <w:p w:rsidR="00655B82" w:rsidRPr="00D96E71" w:rsidRDefault="00655B82" w:rsidP="00D96E71">
      <w:pPr>
        <w:pStyle w:val="Default"/>
        <w:jc w:val="center"/>
        <w:rPr>
          <w:u w:val="single"/>
        </w:rPr>
      </w:pPr>
      <w:r w:rsidRPr="00D96E71">
        <w:rPr>
          <w:u w:val="single"/>
        </w:rPr>
        <w:t>ROZDZIAŁ II</w:t>
      </w:r>
    </w:p>
    <w:p w:rsidR="00ED4C1A" w:rsidRPr="00D96E71" w:rsidRDefault="00655B82" w:rsidP="00D96E71">
      <w:pPr>
        <w:pStyle w:val="Default"/>
        <w:jc w:val="center"/>
      </w:pPr>
      <w:r w:rsidRPr="00D96E71">
        <w:t>Członkowie Rady</w:t>
      </w:r>
    </w:p>
    <w:p w:rsidR="00655B82" w:rsidRPr="00D96E71" w:rsidRDefault="00655B82" w:rsidP="00D96E71">
      <w:pPr>
        <w:pStyle w:val="Default"/>
        <w:jc w:val="center"/>
      </w:pPr>
      <w:r w:rsidRPr="00D96E71">
        <w:t>§ 3</w:t>
      </w:r>
    </w:p>
    <w:p w:rsidR="00655B82" w:rsidRPr="00D96E71" w:rsidRDefault="00655B82" w:rsidP="00D96E71">
      <w:pPr>
        <w:pStyle w:val="Default"/>
        <w:numPr>
          <w:ilvl w:val="0"/>
          <w:numId w:val="2"/>
        </w:numPr>
        <w:spacing w:after="27"/>
        <w:ind w:left="426"/>
        <w:jc w:val="both"/>
      </w:pPr>
      <w:r w:rsidRPr="00D96E71">
        <w:t xml:space="preserve">Członkowie Rady są wybierani przez Walne </w:t>
      </w:r>
      <w:r w:rsidR="00D1163F" w:rsidRPr="00D96E71">
        <w:t>Zgromadzenie</w:t>
      </w:r>
      <w:r w:rsidRPr="00D96E71">
        <w:t xml:space="preserve"> Członków Stowarzyszenia LGD </w:t>
      </w:r>
      <w:r w:rsidRPr="00D96E71">
        <w:rPr>
          <w:i/>
          <w:iCs/>
        </w:rPr>
        <w:t xml:space="preserve">Razem dla Rozwoju </w:t>
      </w:r>
      <w:r w:rsidRPr="00D96E71">
        <w:t xml:space="preserve">spośród jego uczestników. </w:t>
      </w:r>
    </w:p>
    <w:p w:rsidR="00655B82" w:rsidRPr="00D96E71" w:rsidRDefault="00655B82" w:rsidP="00D96E71">
      <w:pPr>
        <w:pStyle w:val="Default"/>
        <w:numPr>
          <w:ilvl w:val="0"/>
          <w:numId w:val="2"/>
        </w:numPr>
        <w:ind w:left="426"/>
        <w:jc w:val="both"/>
      </w:pPr>
      <w:r w:rsidRPr="00D96E71">
        <w:t>Członek Rady nie może być jednocześnie członkiem Zarząd</w:t>
      </w:r>
      <w:r w:rsidR="00D1163F" w:rsidRPr="00D96E71">
        <w:t>u ani Komisji Rewizyjnej</w:t>
      </w:r>
      <w:r w:rsidRPr="00D96E71">
        <w:t xml:space="preserve">, jak również pracownikiem Biura LGD. </w:t>
      </w:r>
    </w:p>
    <w:p w:rsidR="00655B82" w:rsidRPr="00D96E71" w:rsidRDefault="00655B82" w:rsidP="00D96E71">
      <w:pPr>
        <w:pStyle w:val="Default"/>
        <w:jc w:val="center"/>
      </w:pPr>
      <w:r w:rsidRPr="00D96E71">
        <w:t>§ 4</w:t>
      </w:r>
    </w:p>
    <w:p w:rsidR="00655B82" w:rsidRPr="00D96E71" w:rsidRDefault="00655B82" w:rsidP="00D96E71">
      <w:pPr>
        <w:pStyle w:val="Default"/>
        <w:numPr>
          <w:ilvl w:val="0"/>
          <w:numId w:val="3"/>
        </w:numPr>
        <w:spacing w:after="35"/>
        <w:ind w:left="426"/>
        <w:jc w:val="both"/>
      </w:pPr>
      <w:r w:rsidRPr="00D96E71">
        <w:t xml:space="preserve">Członkowie Rady mają obowiązek uczestniczenia w posiedzeniach Rady. </w:t>
      </w:r>
    </w:p>
    <w:p w:rsidR="00655B82" w:rsidRPr="00D96E71" w:rsidRDefault="00655B82" w:rsidP="00D96E71">
      <w:pPr>
        <w:pStyle w:val="Default"/>
        <w:numPr>
          <w:ilvl w:val="0"/>
          <w:numId w:val="3"/>
        </w:numPr>
        <w:spacing w:after="35"/>
        <w:ind w:left="426"/>
        <w:jc w:val="both"/>
      </w:pPr>
      <w:r w:rsidRPr="00D96E71">
        <w:t xml:space="preserve">W razie niemożności wzięcia udziału w posiedzeniu Rady, członek Rady zawiadamia o tym przed terminem posiedzenia Przewodniczącego Rady. </w:t>
      </w:r>
    </w:p>
    <w:p w:rsidR="00655B82" w:rsidRPr="00D96E71" w:rsidRDefault="00655B82" w:rsidP="00D96E71">
      <w:pPr>
        <w:pStyle w:val="Default"/>
        <w:numPr>
          <w:ilvl w:val="0"/>
          <w:numId w:val="3"/>
        </w:numPr>
        <w:spacing w:after="35"/>
        <w:ind w:left="426"/>
        <w:jc w:val="both"/>
      </w:pPr>
      <w:r w:rsidRPr="00D96E71">
        <w:t xml:space="preserve">Za przyczyny usprawiedliwiające niemożność wzięcia przez członka Rady udziału w posiedzeniu Rady uważa się: </w:t>
      </w:r>
    </w:p>
    <w:p w:rsidR="008D574D" w:rsidRPr="00D96E71" w:rsidRDefault="00655B82" w:rsidP="00D96E71">
      <w:pPr>
        <w:pStyle w:val="Default"/>
        <w:numPr>
          <w:ilvl w:val="0"/>
          <w:numId w:val="4"/>
        </w:numPr>
        <w:spacing w:after="35"/>
        <w:ind w:left="709"/>
        <w:jc w:val="both"/>
      </w:pPr>
      <w:r w:rsidRPr="00D96E71">
        <w:t xml:space="preserve">chorobę albo konieczność opieki nad chorym potwierdzoną zaświadczeniem lekarskim, </w:t>
      </w:r>
    </w:p>
    <w:p w:rsidR="00655B82" w:rsidRPr="00D96E71" w:rsidRDefault="00655B82" w:rsidP="00D96E71">
      <w:pPr>
        <w:pStyle w:val="Default"/>
        <w:numPr>
          <w:ilvl w:val="0"/>
          <w:numId w:val="4"/>
        </w:numPr>
        <w:spacing w:after="35"/>
        <w:ind w:left="709"/>
        <w:jc w:val="both"/>
      </w:pPr>
      <w:r w:rsidRPr="00D96E71">
        <w:t xml:space="preserve">obowiązki zawodowe, </w:t>
      </w:r>
    </w:p>
    <w:p w:rsidR="00014470" w:rsidRPr="00D96E71" w:rsidRDefault="00655B82" w:rsidP="00D96E71">
      <w:pPr>
        <w:pStyle w:val="Default"/>
        <w:numPr>
          <w:ilvl w:val="0"/>
          <w:numId w:val="4"/>
        </w:numPr>
        <w:ind w:left="709"/>
        <w:jc w:val="both"/>
      </w:pPr>
      <w:r w:rsidRPr="00D96E71">
        <w:t xml:space="preserve">inne prawnie lub losowo uzasadnione przeszkody. </w:t>
      </w:r>
    </w:p>
    <w:p w:rsidR="00B56FB3" w:rsidRPr="00D96E71" w:rsidRDefault="00B56FB3" w:rsidP="00D96E71">
      <w:pPr>
        <w:pStyle w:val="Default"/>
        <w:ind w:left="709"/>
        <w:jc w:val="both"/>
      </w:pPr>
    </w:p>
    <w:p w:rsidR="00655B82" w:rsidRPr="00D96E71" w:rsidRDefault="00014470" w:rsidP="00D96E71">
      <w:pPr>
        <w:pStyle w:val="Default"/>
        <w:jc w:val="center"/>
      </w:pPr>
      <w:r w:rsidRPr="00D96E71">
        <w:t>§5</w:t>
      </w:r>
    </w:p>
    <w:p w:rsidR="00014470" w:rsidRPr="00D96E71" w:rsidRDefault="00014470" w:rsidP="00D96E71">
      <w:pPr>
        <w:pStyle w:val="Default"/>
        <w:numPr>
          <w:ilvl w:val="0"/>
          <w:numId w:val="5"/>
        </w:numPr>
        <w:ind w:left="426"/>
        <w:jc w:val="both"/>
      </w:pPr>
      <w:r w:rsidRPr="00D96E71">
        <w:t>Członkowi Rady w okresie sprawowania funkcji przysługuje dieta za udział w posiedzeniach Rady.</w:t>
      </w:r>
    </w:p>
    <w:p w:rsidR="00014470" w:rsidRPr="00D96E71" w:rsidRDefault="00014470" w:rsidP="00D96E71">
      <w:pPr>
        <w:pStyle w:val="Default"/>
        <w:numPr>
          <w:ilvl w:val="0"/>
          <w:numId w:val="5"/>
        </w:numPr>
        <w:ind w:left="426"/>
        <w:jc w:val="both"/>
      </w:pPr>
      <w:r w:rsidRPr="00D96E71">
        <w:t>Przewodniczącemu Rady przysługuje dieta w podwójnej wysokości.</w:t>
      </w:r>
    </w:p>
    <w:p w:rsidR="00014470" w:rsidRPr="00D96E71" w:rsidRDefault="00014470" w:rsidP="00D96E71">
      <w:pPr>
        <w:pStyle w:val="Default"/>
        <w:numPr>
          <w:ilvl w:val="0"/>
          <w:numId w:val="5"/>
        </w:numPr>
        <w:spacing w:after="34"/>
        <w:ind w:left="426"/>
        <w:jc w:val="both"/>
      </w:pPr>
      <w:r w:rsidRPr="00D96E71">
        <w:t xml:space="preserve">Wysokość diety ustala Walne Zgromadzenie Członków. </w:t>
      </w:r>
    </w:p>
    <w:p w:rsidR="00014470" w:rsidRPr="00D96E71" w:rsidRDefault="00014470" w:rsidP="00D96E71">
      <w:pPr>
        <w:pStyle w:val="Default"/>
        <w:numPr>
          <w:ilvl w:val="0"/>
          <w:numId w:val="5"/>
        </w:numPr>
        <w:spacing w:after="34"/>
        <w:ind w:left="426"/>
        <w:jc w:val="both"/>
      </w:pPr>
      <w:r w:rsidRPr="00D96E71">
        <w:t xml:space="preserve">W przypadku wcześniejszego opuszczenia posiedzenia przez Członka Rady dieta za to posiedzenie nie przysługuje. </w:t>
      </w:r>
    </w:p>
    <w:p w:rsidR="00655B82" w:rsidRPr="00D96E71" w:rsidRDefault="00014470" w:rsidP="00D96E71">
      <w:pPr>
        <w:pStyle w:val="Default"/>
        <w:numPr>
          <w:ilvl w:val="0"/>
          <w:numId w:val="5"/>
        </w:numPr>
        <w:ind w:left="426"/>
        <w:jc w:val="both"/>
      </w:pPr>
      <w:r w:rsidRPr="00D96E71">
        <w:t xml:space="preserve">Dieta jest obliczana na podstawie listy obecności i wypłacana członkom Rady w terminie do 21 dni po każdym posiedzeniu. </w:t>
      </w:r>
    </w:p>
    <w:p w:rsidR="00655B82" w:rsidRPr="00D96E71" w:rsidRDefault="00655B82" w:rsidP="00D96E71">
      <w:pPr>
        <w:pStyle w:val="Default"/>
        <w:jc w:val="center"/>
      </w:pPr>
      <w:r w:rsidRPr="00D96E71">
        <w:t>§ 6</w:t>
      </w:r>
    </w:p>
    <w:p w:rsidR="003973B6" w:rsidRPr="00D96E71" w:rsidRDefault="00655B82" w:rsidP="00D96E71">
      <w:pPr>
        <w:pStyle w:val="Default"/>
        <w:jc w:val="both"/>
      </w:pPr>
      <w:r w:rsidRPr="00D96E71">
        <w:t xml:space="preserve">Prezes i Zarząd udzielają członkom Rady pomocy w wykonywaniu przez nich tej funkcji. </w:t>
      </w:r>
    </w:p>
    <w:p w:rsidR="006324D2" w:rsidRPr="00D96E71" w:rsidRDefault="006324D2" w:rsidP="00D96E71">
      <w:pPr>
        <w:pStyle w:val="Default"/>
        <w:jc w:val="center"/>
        <w:rPr>
          <w:u w:val="single"/>
        </w:rPr>
      </w:pPr>
    </w:p>
    <w:p w:rsidR="00655B82" w:rsidRPr="00D96E71" w:rsidRDefault="00655B82" w:rsidP="00D96E71">
      <w:pPr>
        <w:pStyle w:val="Default"/>
        <w:jc w:val="center"/>
        <w:rPr>
          <w:u w:val="single"/>
        </w:rPr>
      </w:pPr>
      <w:r w:rsidRPr="00D96E71">
        <w:rPr>
          <w:u w:val="single"/>
        </w:rPr>
        <w:t>ROZDZIAŁ III</w:t>
      </w:r>
    </w:p>
    <w:p w:rsidR="00E22ABA" w:rsidRPr="00D96E71" w:rsidRDefault="00655B82" w:rsidP="00D96E71">
      <w:pPr>
        <w:pStyle w:val="Default"/>
        <w:jc w:val="center"/>
      </w:pPr>
      <w:r w:rsidRPr="00D96E71">
        <w:t>Przewodniczący Rady</w:t>
      </w:r>
    </w:p>
    <w:p w:rsidR="00655B82" w:rsidRPr="00D96E71" w:rsidRDefault="00655B82" w:rsidP="00D96E71">
      <w:pPr>
        <w:pStyle w:val="Default"/>
        <w:jc w:val="center"/>
      </w:pPr>
      <w:r w:rsidRPr="00D96E71">
        <w:t>§ 7</w:t>
      </w:r>
    </w:p>
    <w:p w:rsidR="00ED4C1A" w:rsidRPr="00D96E71" w:rsidRDefault="00655B82" w:rsidP="00D96E71">
      <w:pPr>
        <w:pStyle w:val="Default"/>
        <w:jc w:val="both"/>
      </w:pPr>
      <w:r w:rsidRPr="00D96E71">
        <w:t xml:space="preserve">Przewodniczącego Rady wybierają członkowie Rady wybrani przez Walne </w:t>
      </w:r>
      <w:r w:rsidR="00D1163F" w:rsidRPr="00D96E71">
        <w:t xml:space="preserve">Zgromadzenie </w:t>
      </w:r>
      <w:r w:rsidRPr="00D96E71">
        <w:t xml:space="preserve">Członków spośród swojego składu podczas pierwszego posiedzenia Rady. </w:t>
      </w:r>
    </w:p>
    <w:p w:rsidR="00655B82" w:rsidRPr="00D96E71" w:rsidRDefault="00655B82" w:rsidP="00D96E71">
      <w:pPr>
        <w:pStyle w:val="Default"/>
        <w:jc w:val="center"/>
      </w:pPr>
      <w:r w:rsidRPr="00D96E71">
        <w:t>§ 8</w:t>
      </w:r>
    </w:p>
    <w:p w:rsidR="00655B82" w:rsidRPr="00D96E71" w:rsidRDefault="00655B82" w:rsidP="00D96E71">
      <w:pPr>
        <w:pStyle w:val="Default"/>
        <w:numPr>
          <w:ilvl w:val="0"/>
          <w:numId w:val="6"/>
        </w:numPr>
        <w:spacing w:after="27"/>
        <w:ind w:left="426"/>
        <w:jc w:val="both"/>
      </w:pPr>
      <w:r w:rsidRPr="00D96E71">
        <w:t xml:space="preserve">Przewodniczący Rady organizuje pracę Rady i przewodniczy posiedzeniom Rady. </w:t>
      </w:r>
    </w:p>
    <w:p w:rsidR="00655B82" w:rsidRPr="00D96E71" w:rsidRDefault="00655B82" w:rsidP="00D96E71">
      <w:pPr>
        <w:pStyle w:val="Default"/>
        <w:numPr>
          <w:ilvl w:val="0"/>
          <w:numId w:val="6"/>
        </w:numPr>
        <w:spacing w:after="27"/>
        <w:ind w:left="426"/>
        <w:jc w:val="both"/>
      </w:pPr>
      <w:r w:rsidRPr="00D96E71">
        <w:lastRenderedPageBreak/>
        <w:t xml:space="preserve">W uzasadnionych przypadkach losowych uniemożliwiających Przewodniczącemu Rady przewodniczenie posiedzeniu, może on upoważnić innego członka Rady do spełnienia tej funkcji. W takim przypadku upoważnionemu Członkowi Rady przysługują w okresie upoważnienia wszystkie prawa Przewodniczącego Rady wraz z przewidzianym dla Przewodniczącego Rady wynagrodzeniem. </w:t>
      </w:r>
    </w:p>
    <w:p w:rsidR="003973B6" w:rsidRPr="00D96E71" w:rsidRDefault="00655B82" w:rsidP="00D96E71">
      <w:pPr>
        <w:pStyle w:val="Default"/>
        <w:numPr>
          <w:ilvl w:val="0"/>
          <w:numId w:val="6"/>
        </w:numPr>
        <w:ind w:left="426"/>
        <w:jc w:val="both"/>
      </w:pPr>
      <w:r w:rsidRPr="00D96E71">
        <w:t>Pełniąc swą funkcję, Przewodniczący Rady współ</w:t>
      </w:r>
      <w:r w:rsidR="00136AB6" w:rsidRPr="00D96E71">
        <w:t>pracuje z Zarządem i Biurem LGD</w:t>
      </w:r>
      <w:r w:rsidR="003973B6" w:rsidRPr="00D96E71">
        <w:t xml:space="preserve"> </w:t>
      </w:r>
      <w:r w:rsidRPr="00D96E71">
        <w:t xml:space="preserve">i korzysta z ich pomocy. </w:t>
      </w:r>
    </w:p>
    <w:p w:rsidR="00136AB6" w:rsidRPr="00D96E71" w:rsidRDefault="00136AB6" w:rsidP="00D96E71">
      <w:pPr>
        <w:pStyle w:val="Default"/>
        <w:jc w:val="center"/>
        <w:rPr>
          <w:u w:val="single"/>
        </w:rPr>
      </w:pPr>
    </w:p>
    <w:p w:rsidR="00655B82" w:rsidRPr="00D96E71" w:rsidRDefault="00655B82" w:rsidP="00D96E71">
      <w:pPr>
        <w:pStyle w:val="Default"/>
        <w:jc w:val="center"/>
        <w:rPr>
          <w:u w:val="single"/>
        </w:rPr>
      </w:pPr>
      <w:r w:rsidRPr="00D96E71">
        <w:rPr>
          <w:u w:val="single"/>
        </w:rPr>
        <w:t>ROZDZIAŁ IV</w:t>
      </w:r>
    </w:p>
    <w:p w:rsidR="00ED4C1A" w:rsidRPr="00D96E71" w:rsidRDefault="00655B82" w:rsidP="00D96E71">
      <w:pPr>
        <w:pStyle w:val="Default"/>
        <w:jc w:val="center"/>
      </w:pPr>
      <w:r w:rsidRPr="00D96E71">
        <w:t>Przygotowanie i zwołanie posiedzeń Rady</w:t>
      </w:r>
    </w:p>
    <w:p w:rsidR="00655B82" w:rsidRPr="00D96E71" w:rsidRDefault="00655B82" w:rsidP="00D96E71">
      <w:pPr>
        <w:pStyle w:val="Default"/>
        <w:jc w:val="center"/>
      </w:pPr>
      <w:r w:rsidRPr="00D96E71">
        <w:t>§ 9</w:t>
      </w:r>
    </w:p>
    <w:p w:rsidR="008D574D" w:rsidRPr="00D96E71" w:rsidRDefault="00655B82" w:rsidP="00D96E71">
      <w:pPr>
        <w:pStyle w:val="Default"/>
        <w:jc w:val="both"/>
      </w:pPr>
      <w:r w:rsidRPr="00D96E71">
        <w:t xml:space="preserve">Posiedzenia Rady są zwoływane odpowiednio do potrzeb wynikających z procesu naboru wniosków prowadzonego przez LGD. </w:t>
      </w:r>
    </w:p>
    <w:p w:rsidR="00655B82" w:rsidRPr="00D96E71" w:rsidRDefault="00655B82" w:rsidP="00D96E71">
      <w:pPr>
        <w:pStyle w:val="Default"/>
        <w:jc w:val="center"/>
      </w:pPr>
      <w:r w:rsidRPr="00D96E71">
        <w:t>§ 10</w:t>
      </w:r>
    </w:p>
    <w:p w:rsidR="00B56FB3" w:rsidRPr="00D96E71" w:rsidRDefault="00655B82" w:rsidP="00D96E71">
      <w:pPr>
        <w:pStyle w:val="Default"/>
        <w:jc w:val="both"/>
      </w:pPr>
      <w:r w:rsidRPr="00D96E71">
        <w:t xml:space="preserve">Posiedzenia Rady zwołuje Przewodniczący Rady, uzgadniając miejsce, termin i porządek posiedzenia z Zarządem </w:t>
      </w:r>
      <w:r w:rsidR="00136AB6" w:rsidRPr="00D96E71">
        <w:t xml:space="preserve">       </w:t>
      </w:r>
      <w:r w:rsidRPr="00D96E71">
        <w:t xml:space="preserve">i Biurem LGD. </w:t>
      </w:r>
    </w:p>
    <w:p w:rsidR="00655B82" w:rsidRPr="00D96E71" w:rsidRDefault="00655B82" w:rsidP="00D96E71">
      <w:pPr>
        <w:pStyle w:val="Default"/>
        <w:jc w:val="center"/>
      </w:pPr>
      <w:r w:rsidRPr="00D96E71">
        <w:t>§ 11</w:t>
      </w:r>
    </w:p>
    <w:p w:rsidR="00ED4C1A" w:rsidRPr="00D96E71" w:rsidRDefault="00655B82" w:rsidP="00D96E71">
      <w:pPr>
        <w:pStyle w:val="Default"/>
        <w:jc w:val="both"/>
      </w:pPr>
      <w:r w:rsidRPr="00D96E71">
        <w:t xml:space="preserve">W przypadku dużej ilości spraw do rozpatrzenia, Przewodniczący Rady może zwołać posiedzenia trwające dwa lub więcej dni. </w:t>
      </w:r>
    </w:p>
    <w:p w:rsidR="00655B82" w:rsidRPr="00D96E71" w:rsidRDefault="00655B82" w:rsidP="00D96E71">
      <w:pPr>
        <w:pStyle w:val="Default"/>
        <w:spacing w:after="34"/>
        <w:jc w:val="center"/>
      </w:pPr>
      <w:r w:rsidRPr="00D96E71">
        <w:t>§12</w:t>
      </w:r>
    </w:p>
    <w:p w:rsidR="00655B82" w:rsidRPr="00D96E71" w:rsidRDefault="00655B82" w:rsidP="00D96E71">
      <w:pPr>
        <w:pStyle w:val="Default"/>
        <w:numPr>
          <w:ilvl w:val="1"/>
          <w:numId w:val="4"/>
        </w:numPr>
        <w:spacing w:after="34"/>
        <w:ind w:left="426"/>
        <w:jc w:val="both"/>
      </w:pPr>
      <w:r w:rsidRPr="00D96E71">
        <w:t xml:space="preserve">Członkowie Rady powinni być pisemnie zawiadamiani o miejscu, terminie i porządku posiedzenia Rady najpóźniej 14 dni przed terminem posiedzenia. </w:t>
      </w:r>
    </w:p>
    <w:p w:rsidR="00EF62D0" w:rsidRPr="00D96E71" w:rsidRDefault="00655B82" w:rsidP="00D96E71">
      <w:pPr>
        <w:pStyle w:val="Default"/>
        <w:numPr>
          <w:ilvl w:val="1"/>
          <w:numId w:val="4"/>
        </w:numPr>
        <w:ind w:left="426"/>
        <w:jc w:val="both"/>
      </w:pPr>
      <w:r w:rsidRPr="00D96E71">
        <w:t xml:space="preserve">W okresie </w:t>
      </w:r>
      <w:r w:rsidR="009E1E1A" w:rsidRPr="00D96E71">
        <w:t>7</w:t>
      </w:r>
      <w:r w:rsidRPr="00D96E71">
        <w:t xml:space="preserve"> dni przed terminem posiedzenia Rady, jej członkowie powinni mieć możliwość zapoznania się </w:t>
      </w:r>
      <w:r w:rsidR="00136AB6" w:rsidRPr="00D96E71">
        <w:t xml:space="preserve">       </w:t>
      </w:r>
      <w:r w:rsidRPr="00D96E71">
        <w:t>ze wszystkimi materiałami i dokumentami związanymi z porządkiem posiedzenia, w tym z wnioskami, które będą rozpatrywane</w:t>
      </w:r>
      <w:r w:rsidR="00136AB6" w:rsidRPr="00D96E71">
        <w:t xml:space="preserve"> podczas posiedzenia. Materiały</w:t>
      </w:r>
      <w:r w:rsidR="003973B6" w:rsidRPr="00D96E71">
        <w:t xml:space="preserve"> </w:t>
      </w:r>
      <w:r w:rsidRPr="00D96E71">
        <w:t xml:space="preserve">i dokumenty w formie kopii mogą być przesłane łącznie </w:t>
      </w:r>
      <w:r w:rsidR="00136AB6" w:rsidRPr="00D96E71">
        <w:t xml:space="preserve">            </w:t>
      </w:r>
      <w:r w:rsidRPr="00D96E71">
        <w:t xml:space="preserve">z zawiadomieniem o posiedzeniu lub udostępnione do wglądu w Biurze LGD. </w:t>
      </w:r>
    </w:p>
    <w:p w:rsidR="00EF62D0" w:rsidRPr="00D96E71" w:rsidRDefault="00EF62D0" w:rsidP="00D96E71">
      <w:pPr>
        <w:pStyle w:val="Default"/>
        <w:ind w:left="426"/>
        <w:jc w:val="both"/>
      </w:pPr>
    </w:p>
    <w:p w:rsidR="00374C80" w:rsidRPr="00D96E71" w:rsidRDefault="00EF62D0" w:rsidP="00D96E71">
      <w:pPr>
        <w:pStyle w:val="Default"/>
        <w:ind w:left="2844" w:firstLine="696"/>
        <w:rPr>
          <w:u w:val="single"/>
        </w:rPr>
      </w:pPr>
      <w:r w:rsidRPr="00D96E71">
        <w:t xml:space="preserve">               </w:t>
      </w:r>
      <w:r w:rsidR="00374C80" w:rsidRPr="00D96E71">
        <w:rPr>
          <w:u w:val="single"/>
        </w:rPr>
        <w:t>ROZDZIAŁ V</w:t>
      </w:r>
    </w:p>
    <w:p w:rsidR="00374C80" w:rsidRPr="00D96E71" w:rsidRDefault="0087082E" w:rsidP="00D96E71">
      <w:pPr>
        <w:pStyle w:val="Default"/>
        <w:jc w:val="center"/>
      </w:pPr>
      <w:r w:rsidRPr="00D96E71">
        <w:t>W</w:t>
      </w:r>
      <w:r w:rsidR="00374C80" w:rsidRPr="00D96E71">
        <w:t>yłączenia członka Rady z udziału w wyborze operacji</w:t>
      </w:r>
      <w:r w:rsidRPr="00D96E71">
        <w:t xml:space="preserve"> - Procedura pozwalająca uniknąć konfliktu interesów </w:t>
      </w:r>
    </w:p>
    <w:p w:rsidR="00374C80" w:rsidRPr="00D96E71" w:rsidRDefault="00374C80" w:rsidP="00D96E71">
      <w:pPr>
        <w:pStyle w:val="Default"/>
        <w:jc w:val="center"/>
      </w:pPr>
      <w:r w:rsidRPr="00D96E71">
        <w:t>§ 13</w:t>
      </w:r>
    </w:p>
    <w:p w:rsidR="00374C80" w:rsidRPr="00D96E71" w:rsidRDefault="00374C80" w:rsidP="00D96E71">
      <w:pPr>
        <w:pStyle w:val="Default"/>
        <w:numPr>
          <w:ilvl w:val="0"/>
          <w:numId w:val="20"/>
        </w:numPr>
        <w:spacing w:after="34"/>
        <w:ind w:left="426"/>
        <w:jc w:val="both"/>
      </w:pPr>
      <w:r w:rsidRPr="00D96E71">
        <w:t xml:space="preserve">Każdy z członków Rady podpisuje przygotowaną przez Biuro LGD deklarację o swojej bezstronności w procesie oceny i wyboru operacji i składa ją na ręce Przewodniczącego. </w:t>
      </w:r>
    </w:p>
    <w:p w:rsidR="00374C80" w:rsidRPr="00D96E71" w:rsidRDefault="00374C80" w:rsidP="00D96E71">
      <w:pPr>
        <w:pStyle w:val="Default"/>
        <w:numPr>
          <w:ilvl w:val="0"/>
          <w:numId w:val="20"/>
        </w:numPr>
        <w:spacing w:after="34"/>
        <w:ind w:left="426"/>
        <w:jc w:val="both"/>
      </w:pPr>
      <w:r w:rsidRPr="00D96E71">
        <w:t>Członkowie Rady reprezentujący lub powiązani z podmiotami ubiegającymi się o wybór operacji (wg definicji zawartej w deklaracji) w ramach działania 19.2</w:t>
      </w:r>
      <w:r w:rsidRPr="00D96E71">
        <w:rPr>
          <w:rFonts w:eastAsia="Times New Roman"/>
        </w:rPr>
        <w:t xml:space="preserve"> </w:t>
      </w:r>
      <w:r w:rsidRPr="00D96E71">
        <w:rPr>
          <w:rFonts w:eastAsia="Times New Roman"/>
          <w:i/>
        </w:rPr>
        <w:t>Wsparcie na wdrażanie operacji w ramach strategii rozwoju lokalnego kierowanego przez społeczność</w:t>
      </w:r>
      <w:r w:rsidRPr="00D96E71">
        <w:t xml:space="preserve"> nie uczestniczą w ocenie tych operacji. </w:t>
      </w:r>
    </w:p>
    <w:p w:rsidR="00374C80" w:rsidRPr="00D96E71" w:rsidRDefault="00374C80" w:rsidP="00D96E71">
      <w:pPr>
        <w:pStyle w:val="Default"/>
        <w:numPr>
          <w:ilvl w:val="0"/>
          <w:numId w:val="20"/>
        </w:numPr>
        <w:spacing w:after="34"/>
        <w:ind w:left="426"/>
        <w:jc w:val="both"/>
      </w:pPr>
      <w:r w:rsidRPr="00D96E71">
        <w:t xml:space="preserve">W razie zaistnienia okoliczności, które mogą wywołać wątpliwości co do bezstronności Członka Rady w procesie wyboru innych operacji (np. dotyczących reprezentowanej przez niego gminy), Przewodniczący Rady ma prawo odsunąć Członka Rady od oceny tych operacji. </w:t>
      </w:r>
    </w:p>
    <w:p w:rsidR="00374C80" w:rsidRPr="00D96E71" w:rsidRDefault="00374C80" w:rsidP="00D96E71">
      <w:pPr>
        <w:pStyle w:val="Default"/>
        <w:numPr>
          <w:ilvl w:val="0"/>
          <w:numId w:val="20"/>
        </w:numPr>
        <w:ind w:left="426"/>
        <w:jc w:val="both"/>
      </w:pPr>
      <w:r w:rsidRPr="00D96E71">
        <w:t xml:space="preserve">W przypadku odsunięcia od oceny innych niż określone w punkcie 2 operacji, Członek Rady może zażądać w tej sprawie decyzji Rady. Rada podejmuje decyzję niezwłocznie po wniesieniu takiego żądania. </w:t>
      </w:r>
    </w:p>
    <w:p w:rsidR="0087082E" w:rsidRPr="00D96E71" w:rsidRDefault="00374C80" w:rsidP="00D96E71">
      <w:pPr>
        <w:pStyle w:val="Default"/>
        <w:numPr>
          <w:ilvl w:val="0"/>
          <w:numId w:val="20"/>
        </w:numPr>
        <w:ind w:left="426"/>
        <w:jc w:val="both"/>
      </w:pPr>
      <w:r w:rsidRPr="00D96E71">
        <w:t>W przypadku podjęcia wątpliwości co do bezstronności któregoś czł</w:t>
      </w:r>
      <w:r w:rsidR="00136AB6" w:rsidRPr="00D96E71">
        <w:t>onka Rady</w:t>
      </w:r>
      <w:r w:rsidRPr="00D96E71">
        <w:t xml:space="preserve"> i efektywnego zastosowania procedury wykluczenia członka Rady z procesu oceny i wyboru, głosowanie w sprawie związanej z nim operacji powtarza się.</w:t>
      </w:r>
    </w:p>
    <w:p w:rsidR="0087082E" w:rsidRPr="00D96E71" w:rsidRDefault="00246DAA" w:rsidP="00D96E71">
      <w:pPr>
        <w:pStyle w:val="Default"/>
        <w:numPr>
          <w:ilvl w:val="0"/>
          <w:numId w:val="20"/>
        </w:numPr>
        <w:ind w:left="426"/>
        <w:jc w:val="both"/>
      </w:pPr>
      <w:r w:rsidRPr="00D96E71">
        <w:t>Informację o wykluczeniu</w:t>
      </w:r>
      <w:r w:rsidR="0087082E" w:rsidRPr="00D96E71">
        <w:t xml:space="preserve"> członka Rady z procesu oceny i wyboru odnotowuje się w rejestrze interesów, </w:t>
      </w:r>
      <w:r w:rsidR="00136AB6" w:rsidRPr="00D96E71">
        <w:t xml:space="preserve">           </w:t>
      </w:r>
      <w:r w:rsidR="0087082E" w:rsidRPr="00D96E71">
        <w:t>w którym będą zawarte informacje na temat więzów wspólnych interesów lub korzyści, łączących członków Rady, które mogą mieć wpływ na podejmowanie decyzji przez Radę.</w:t>
      </w:r>
    </w:p>
    <w:p w:rsidR="006324D2" w:rsidRPr="00D96E71" w:rsidRDefault="006324D2" w:rsidP="00D96E71">
      <w:pPr>
        <w:pStyle w:val="Default"/>
        <w:jc w:val="center"/>
        <w:rPr>
          <w:u w:val="single"/>
        </w:rPr>
      </w:pPr>
    </w:p>
    <w:p w:rsidR="00655B82" w:rsidRPr="00D96E71" w:rsidRDefault="00655B82" w:rsidP="00D96E71">
      <w:pPr>
        <w:pStyle w:val="Default"/>
        <w:jc w:val="center"/>
        <w:rPr>
          <w:u w:val="single"/>
        </w:rPr>
      </w:pPr>
      <w:r w:rsidRPr="00D96E71">
        <w:rPr>
          <w:u w:val="single"/>
        </w:rPr>
        <w:t>ROZDZIAŁ V</w:t>
      </w:r>
      <w:r w:rsidR="00374C80" w:rsidRPr="00D96E71">
        <w:rPr>
          <w:u w:val="single"/>
        </w:rPr>
        <w:t>I</w:t>
      </w:r>
    </w:p>
    <w:p w:rsidR="00ED4C1A" w:rsidRPr="00D96E71" w:rsidRDefault="00655B82" w:rsidP="00D96E71">
      <w:pPr>
        <w:pStyle w:val="Default"/>
        <w:jc w:val="center"/>
      </w:pPr>
      <w:r w:rsidRPr="00D96E71">
        <w:t>Posiedzenia Rady</w:t>
      </w:r>
    </w:p>
    <w:p w:rsidR="00655B82" w:rsidRPr="00D96E71" w:rsidRDefault="00374C80" w:rsidP="00D96E71">
      <w:pPr>
        <w:pStyle w:val="Default"/>
        <w:jc w:val="center"/>
      </w:pPr>
      <w:r w:rsidRPr="00D96E71">
        <w:t>§ 14</w:t>
      </w:r>
    </w:p>
    <w:p w:rsidR="00655B82" w:rsidRPr="00D96E71" w:rsidRDefault="00655B82" w:rsidP="00D96E71">
      <w:pPr>
        <w:pStyle w:val="Default"/>
        <w:numPr>
          <w:ilvl w:val="0"/>
          <w:numId w:val="7"/>
        </w:numPr>
        <w:spacing w:after="34"/>
        <w:ind w:left="426"/>
        <w:jc w:val="both"/>
      </w:pPr>
      <w:r w:rsidRPr="00D96E71">
        <w:t xml:space="preserve">Posiedzenia Rady są jawne. Informację o terminie, miejscu i porządku posiedzenia Rady podaje się do publicznej wiadomości co najmniej na 7 dni przed posiedzeniem. </w:t>
      </w:r>
    </w:p>
    <w:p w:rsidR="00655B82" w:rsidRPr="00D96E71" w:rsidRDefault="00655B82" w:rsidP="00D96E71">
      <w:pPr>
        <w:pStyle w:val="Default"/>
        <w:numPr>
          <w:ilvl w:val="0"/>
          <w:numId w:val="7"/>
        </w:numPr>
        <w:spacing w:after="34"/>
        <w:ind w:left="426"/>
        <w:jc w:val="both"/>
      </w:pPr>
      <w:r w:rsidRPr="00D96E71">
        <w:t xml:space="preserve">W posiedzeniach Rady </w:t>
      </w:r>
      <w:r w:rsidR="009E1E1A" w:rsidRPr="00D96E71">
        <w:t>może uczestniczyć</w:t>
      </w:r>
      <w:r w:rsidRPr="00D96E71">
        <w:t xml:space="preserve"> Prezes Zarządu lub wskazany przez niego Członek Zarządu. </w:t>
      </w:r>
    </w:p>
    <w:p w:rsidR="00655B82" w:rsidRPr="00D96E71" w:rsidRDefault="00655B82" w:rsidP="00D96E71">
      <w:pPr>
        <w:pStyle w:val="Default"/>
        <w:numPr>
          <w:ilvl w:val="0"/>
          <w:numId w:val="7"/>
        </w:numPr>
        <w:ind w:left="426"/>
        <w:jc w:val="both"/>
      </w:pPr>
      <w:r w:rsidRPr="00D96E71">
        <w:lastRenderedPageBreak/>
        <w:t xml:space="preserve">Przewodniczący Rady może zaprosić do udziału w posiedzeniu osoby trzecie, w szczególności osoby, których dotyczą sprawy przewidziane w porządku posiedzenia. </w:t>
      </w:r>
    </w:p>
    <w:p w:rsidR="00655B82" w:rsidRPr="00D96E71" w:rsidRDefault="00374C80" w:rsidP="00D96E71">
      <w:pPr>
        <w:pStyle w:val="Default"/>
        <w:jc w:val="center"/>
      </w:pPr>
      <w:r w:rsidRPr="00D96E71">
        <w:t>§ 15</w:t>
      </w:r>
    </w:p>
    <w:p w:rsidR="00655B82" w:rsidRPr="00D96E71" w:rsidRDefault="00655B82" w:rsidP="00D96E71">
      <w:pPr>
        <w:pStyle w:val="Default"/>
        <w:numPr>
          <w:ilvl w:val="0"/>
          <w:numId w:val="8"/>
        </w:numPr>
        <w:spacing w:after="27"/>
        <w:ind w:left="426"/>
        <w:jc w:val="both"/>
      </w:pPr>
      <w:r w:rsidRPr="00D96E71">
        <w:t xml:space="preserve">Posiedzenia Rady otwiera, prowadzi i zamyka Przewodniczący Rady. </w:t>
      </w:r>
    </w:p>
    <w:p w:rsidR="00655B82" w:rsidRPr="00D96E71" w:rsidRDefault="00655B82" w:rsidP="00D96E71">
      <w:pPr>
        <w:pStyle w:val="Default"/>
        <w:numPr>
          <w:ilvl w:val="0"/>
          <w:numId w:val="8"/>
        </w:numPr>
        <w:ind w:left="426"/>
        <w:jc w:val="both"/>
      </w:pPr>
      <w:r w:rsidRPr="00D96E71">
        <w:t xml:space="preserve">Obsługę posiedzeń Rady zapewnia Biuro LGD. </w:t>
      </w:r>
    </w:p>
    <w:p w:rsidR="00655B82" w:rsidRPr="00D96E71" w:rsidRDefault="00374C80" w:rsidP="00D96E71">
      <w:pPr>
        <w:pStyle w:val="Default"/>
        <w:jc w:val="center"/>
      </w:pPr>
      <w:r w:rsidRPr="00D96E71">
        <w:t>§ 16</w:t>
      </w:r>
    </w:p>
    <w:p w:rsidR="00655B82" w:rsidRPr="00D96E71" w:rsidRDefault="00655B82" w:rsidP="00D96E71">
      <w:pPr>
        <w:pStyle w:val="Default"/>
        <w:numPr>
          <w:ilvl w:val="0"/>
          <w:numId w:val="9"/>
        </w:numPr>
        <w:spacing w:after="34"/>
        <w:ind w:left="426"/>
        <w:jc w:val="both"/>
      </w:pPr>
      <w:r w:rsidRPr="00D96E71">
        <w:t xml:space="preserve">Przed otwarciem posiedzenia członkowie Rady potwierdzają swoją obecność podpisem na liście obecności. </w:t>
      </w:r>
    </w:p>
    <w:p w:rsidR="00655B82" w:rsidRPr="00D96E71" w:rsidRDefault="00655B82" w:rsidP="00D96E71">
      <w:pPr>
        <w:pStyle w:val="Default"/>
        <w:numPr>
          <w:ilvl w:val="0"/>
          <w:numId w:val="9"/>
        </w:numPr>
        <w:spacing w:after="34"/>
        <w:ind w:left="426"/>
        <w:jc w:val="both"/>
      </w:pPr>
      <w:r w:rsidRPr="00D96E71">
        <w:t xml:space="preserve">Wcześniejsze opuszczenie posiedzenia przez Członka Rady wymaga poinformowania o tym przewodniczącego obrad. </w:t>
      </w:r>
    </w:p>
    <w:p w:rsidR="008D574D" w:rsidRPr="00D96E71" w:rsidRDefault="00655B82" w:rsidP="00D96E71">
      <w:pPr>
        <w:pStyle w:val="Default"/>
        <w:numPr>
          <w:ilvl w:val="0"/>
          <w:numId w:val="9"/>
        </w:numPr>
        <w:ind w:left="426"/>
        <w:jc w:val="both"/>
      </w:pPr>
      <w:r w:rsidRPr="00D96E71">
        <w:t xml:space="preserve">Prawomocność posiedzenia i podejmowanych przez Radę decyzji (quorum) wymaga obecności co najmniej 50% składu Rady. </w:t>
      </w:r>
    </w:p>
    <w:p w:rsidR="00655B82" w:rsidRPr="00D96E71" w:rsidRDefault="00374C80" w:rsidP="00D96E71">
      <w:pPr>
        <w:pStyle w:val="Default"/>
        <w:jc w:val="center"/>
      </w:pPr>
      <w:r w:rsidRPr="00D96E71">
        <w:t>§ 17</w:t>
      </w:r>
    </w:p>
    <w:p w:rsidR="00655B82" w:rsidRPr="00D96E71" w:rsidRDefault="00655B82" w:rsidP="00D96E71">
      <w:pPr>
        <w:pStyle w:val="Default"/>
        <w:numPr>
          <w:ilvl w:val="0"/>
          <w:numId w:val="10"/>
        </w:numPr>
        <w:spacing w:after="35"/>
        <w:ind w:left="426"/>
        <w:jc w:val="both"/>
      </w:pPr>
      <w:r w:rsidRPr="00D96E71">
        <w:t xml:space="preserve">Po otwarciu posiedzenia, Przewodniczący Rady podaje liczbę obecnych członków Rady na podstawie podpisanej przez nich listy obecności i stwierdza prawomocność posiedzenia (quorum). </w:t>
      </w:r>
    </w:p>
    <w:p w:rsidR="00655B82" w:rsidRPr="00D96E71" w:rsidRDefault="00655B82" w:rsidP="00D96E71">
      <w:pPr>
        <w:pStyle w:val="Default"/>
        <w:numPr>
          <w:ilvl w:val="0"/>
          <w:numId w:val="10"/>
        </w:numPr>
        <w:spacing w:after="35"/>
        <w:ind w:left="426"/>
        <w:jc w:val="both"/>
      </w:pPr>
      <w:r w:rsidRPr="00D96E71">
        <w:t xml:space="preserve">W razie braku quorum Przewodniczący Rady zamyka obrady, wyznaczając jednocześnie nowy termin posiedzenia. </w:t>
      </w:r>
    </w:p>
    <w:p w:rsidR="00B56FB3" w:rsidRPr="00D96E71" w:rsidRDefault="00655B82" w:rsidP="00D96E71">
      <w:pPr>
        <w:pStyle w:val="Default"/>
        <w:numPr>
          <w:ilvl w:val="0"/>
          <w:numId w:val="10"/>
        </w:numPr>
        <w:ind w:left="426"/>
        <w:jc w:val="both"/>
      </w:pPr>
      <w:r w:rsidRPr="00D96E71">
        <w:t xml:space="preserve">W protokole odnotowuje się przyczyny, z powodu których posiedzenie nie odbyło się. </w:t>
      </w:r>
    </w:p>
    <w:p w:rsidR="00655B82" w:rsidRPr="00D96E71" w:rsidRDefault="00374C80" w:rsidP="00D96E71">
      <w:pPr>
        <w:pStyle w:val="Default"/>
        <w:jc w:val="center"/>
      </w:pPr>
      <w:r w:rsidRPr="00D96E71">
        <w:t>§ 18</w:t>
      </w:r>
    </w:p>
    <w:p w:rsidR="00655B82" w:rsidRPr="00D96E71" w:rsidRDefault="00655B82" w:rsidP="00D96E71">
      <w:pPr>
        <w:pStyle w:val="Default"/>
        <w:numPr>
          <w:ilvl w:val="0"/>
          <w:numId w:val="11"/>
        </w:numPr>
        <w:spacing w:after="34"/>
        <w:ind w:left="426"/>
        <w:jc w:val="both"/>
      </w:pPr>
      <w:r w:rsidRPr="00D96E71">
        <w:t xml:space="preserve">Po stwierdzeniu quorum Przewodniczący Rady przeprowadza wybór dwóch lub więcej sekretarzy posiedzenia, stanowiących komisję skrutacyjną, której powierza się obliczanie wyników głosowań, kontrolę quorum raz wykonywanie innych czynności o podobnym charakterze. </w:t>
      </w:r>
    </w:p>
    <w:p w:rsidR="00655B82" w:rsidRPr="00D96E71" w:rsidRDefault="00655B82" w:rsidP="00D96E71">
      <w:pPr>
        <w:pStyle w:val="Default"/>
        <w:numPr>
          <w:ilvl w:val="0"/>
          <w:numId w:val="11"/>
        </w:numPr>
        <w:spacing w:after="34"/>
        <w:ind w:left="426"/>
        <w:jc w:val="both"/>
      </w:pPr>
      <w:r w:rsidRPr="00D96E71">
        <w:t xml:space="preserve">Po wyborze sekretarzy posiedzenia Przewodniczący przedstawia porządek posiedzenia i poddaje go pod głosowanie Rady. </w:t>
      </w:r>
    </w:p>
    <w:p w:rsidR="00655B82" w:rsidRPr="00D96E71" w:rsidRDefault="00655B82" w:rsidP="00D96E71">
      <w:pPr>
        <w:pStyle w:val="Default"/>
        <w:numPr>
          <w:ilvl w:val="0"/>
          <w:numId w:val="11"/>
        </w:numPr>
        <w:ind w:left="426"/>
        <w:jc w:val="both"/>
      </w:pPr>
      <w:r w:rsidRPr="00D96E71">
        <w:t xml:space="preserve">Członek Rady może zgłosić wniosek o zmianę porządku posiedzenia. Rada poprzez głosowanie przyjmuje bądź odrzuca zgłoszone wnioski. </w:t>
      </w:r>
    </w:p>
    <w:p w:rsidR="00655B82" w:rsidRPr="00D96E71" w:rsidRDefault="00655B82" w:rsidP="00D96E71">
      <w:pPr>
        <w:pStyle w:val="Default"/>
        <w:numPr>
          <w:ilvl w:val="0"/>
          <w:numId w:val="11"/>
        </w:numPr>
        <w:spacing w:after="27"/>
        <w:ind w:left="426"/>
        <w:jc w:val="both"/>
      </w:pPr>
      <w:r w:rsidRPr="00D96E71">
        <w:t xml:space="preserve">Przewodniczący obrad prowadzi posiedzenie zgodnie z porządkiem przyjętym przez Radę. </w:t>
      </w:r>
    </w:p>
    <w:p w:rsidR="00655B82" w:rsidRPr="00D96E71" w:rsidRDefault="00655B82" w:rsidP="00D96E71">
      <w:pPr>
        <w:pStyle w:val="Default"/>
        <w:numPr>
          <w:ilvl w:val="0"/>
          <w:numId w:val="11"/>
        </w:numPr>
        <w:spacing w:after="27"/>
        <w:ind w:left="426"/>
        <w:jc w:val="both"/>
      </w:pPr>
      <w:r w:rsidRPr="00D96E71">
        <w:t xml:space="preserve">Porządek obrad obejmuje w szczególności: </w:t>
      </w:r>
    </w:p>
    <w:p w:rsidR="00655B82" w:rsidRPr="00D96E71" w:rsidRDefault="00655B82" w:rsidP="00D96E71">
      <w:pPr>
        <w:pStyle w:val="Default"/>
        <w:numPr>
          <w:ilvl w:val="0"/>
          <w:numId w:val="12"/>
        </w:numPr>
        <w:spacing w:after="27"/>
        <w:ind w:left="709"/>
        <w:jc w:val="both"/>
      </w:pPr>
      <w:r w:rsidRPr="00D96E71">
        <w:t xml:space="preserve">omówienie wniosków o przyznanie pomocy, złożonych w ramach naboru prowadzonego przez LGD oraz podjęcie decyzji o wyborze operacji do finansowania. </w:t>
      </w:r>
    </w:p>
    <w:p w:rsidR="00655B82" w:rsidRPr="00D96E71" w:rsidRDefault="00655B82" w:rsidP="00D96E71">
      <w:pPr>
        <w:pStyle w:val="Default"/>
        <w:numPr>
          <w:ilvl w:val="0"/>
          <w:numId w:val="12"/>
        </w:numPr>
        <w:spacing w:after="27"/>
        <w:ind w:left="709"/>
        <w:jc w:val="both"/>
      </w:pPr>
      <w:r w:rsidRPr="00D96E71">
        <w:t xml:space="preserve">wolne głosy, wnioski i zapytania. </w:t>
      </w:r>
    </w:p>
    <w:p w:rsidR="00374C80" w:rsidRPr="00D96E71" w:rsidRDefault="00655B82" w:rsidP="00D96E71">
      <w:pPr>
        <w:pStyle w:val="Default"/>
        <w:numPr>
          <w:ilvl w:val="0"/>
          <w:numId w:val="11"/>
        </w:numPr>
        <w:ind w:left="426"/>
        <w:jc w:val="both"/>
      </w:pPr>
      <w:r w:rsidRPr="00D96E71">
        <w:t xml:space="preserve">Decyzja w sprawie wyboru projektów do finansowania jest podejmowana w formie uchwały Rady. </w:t>
      </w:r>
    </w:p>
    <w:p w:rsidR="00655B82" w:rsidRPr="00D96E71" w:rsidRDefault="00374C80" w:rsidP="00D96E71">
      <w:pPr>
        <w:pStyle w:val="Default"/>
        <w:jc w:val="center"/>
      </w:pPr>
      <w:r w:rsidRPr="00D96E71">
        <w:t>§ 19</w:t>
      </w:r>
    </w:p>
    <w:p w:rsidR="00655B82" w:rsidRPr="00D96E71" w:rsidRDefault="00655B82" w:rsidP="00D96E71">
      <w:pPr>
        <w:pStyle w:val="Default"/>
        <w:numPr>
          <w:ilvl w:val="1"/>
          <w:numId w:val="12"/>
        </w:numPr>
        <w:spacing w:after="27"/>
        <w:ind w:left="426"/>
        <w:jc w:val="both"/>
      </w:pPr>
      <w:r w:rsidRPr="00D96E71">
        <w:t>Przewodniczący Rady czuwa nad sprawnym przebiegiem i przestrzeganiem porządku posiedzenia, otwiera</w:t>
      </w:r>
      <w:r w:rsidR="00136AB6" w:rsidRPr="00D96E71">
        <w:t xml:space="preserve">           </w:t>
      </w:r>
      <w:r w:rsidRPr="00D96E71">
        <w:t xml:space="preserve"> i zamyka dyskusję oraz udziela głosu w dyskusji. </w:t>
      </w:r>
    </w:p>
    <w:p w:rsidR="00655B82" w:rsidRPr="00D96E71" w:rsidRDefault="00655B82" w:rsidP="00D96E71">
      <w:pPr>
        <w:pStyle w:val="Default"/>
        <w:numPr>
          <w:ilvl w:val="1"/>
          <w:numId w:val="12"/>
        </w:numPr>
        <w:spacing w:after="27"/>
        <w:ind w:left="426"/>
        <w:jc w:val="both"/>
      </w:pPr>
      <w:r w:rsidRPr="00D96E71">
        <w:t xml:space="preserve">Przedmiotem wystąpień mogą być tylko sprawy objęte porządkiem posiedzenia. </w:t>
      </w:r>
    </w:p>
    <w:p w:rsidR="00655B82" w:rsidRPr="00D96E71" w:rsidRDefault="00655B82" w:rsidP="00D96E71">
      <w:pPr>
        <w:pStyle w:val="Default"/>
        <w:numPr>
          <w:ilvl w:val="1"/>
          <w:numId w:val="12"/>
        </w:numPr>
        <w:spacing w:after="27"/>
        <w:ind w:left="426"/>
        <w:jc w:val="both"/>
      </w:pPr>
      <w:r w:rsidRPr="00D96E71">
        <w:t xml:space="preserve">Głos w dyskusji mogą zabierać członkowie Rady, członkowie Zarządu oraz osoby zaproszone do udziału </w:t>
      </w:r>
      <w:r w:rsidR="00136AB6" w:rsidRPr="00D96E71">
        <w:t xml:space="preserve">            </w:t>
      </w:r>
      <w:r w:rsidRPr="00D96E71">
        <w:t xml:space="preserve">w posiedzeniu. Przewodniczący Rady może określić maksymalny czas wystąpienia. </w:t>
      </w:r>
    </w:p>
    <w:p w:rsidR="00655B82" w:rsidRPr="00D96E71" w:rsidRDefault="00655B82" w:rsidP="00D96E71">
      <w:pPr>
        <w:pStyle w:val="Default"/>
        <w:numPr>
          <w:ilvl w:val="1"/>
          <w:numId w:val="12"/>
        </w:numPr>
        <w:spacing w:after="27"/>
        <w:ind w:left="426"/>
        <w:jc w:val="both"/>
      </w:pPr>
      <w:r w:rsidRPr="00D96E71">
        <w:t xml:space="preserve">Po wyczerpaniu listy mówców Przewodniczący Rady zamyka dyskusję. W razie potrzeby Przewodniczący może zarządzić przerwę w celu wykonania niezbędnych czynności przygotowawczych do głosowania, na przykład dla przygotowania poprawek w projekcie uchwały lub innym rozpatrywanym dokumencie lub przygotowania kart </w:t>
      </w:r>
      <w:r w:rsidR="00136AB6" w:rsidRPr="00D96E71">
        <w:t xml:space="preserve">     </w:t>
      </w:r>
      <w:r w:rsidRPr="00D96E71">
        <w:t xml:space="preserve">do głosowania. </w:t>
      </w:r>
    </w:p>
    <w:p w:rsidR="00136AB6" w:rsidRPr="00D96E71" w:rsidRDefault="00655B82" w:rsidP="00D96E71">
      <w:pPr>
        <w:pStyle w:val="Default"/>
        <w:numPr>
          <w:ilvl w:val="1"/>
          <w:numId w:val="12"/>
        </w:numPr>
        <w:ind w:left="426"/>
        <w:jc w:val="both"/>
      </w:pPr>
      <w:r w:rsidRPr="00D96E71">
        <w:t xml:space="preserve">Po zamknięciu dyskusji Przewodniczący Rady rozpoczyna procedurę głosowania. Od tej chwili można zabrać głos tylko w celu zgłoszenia lub uzasadnienia wniosku formalnego o sposobie lub porządku głosowania i to jedynie przed zarządzeniem głosowania przez Przewodniczącego. </w:t>
      </w:r>
    </w:p>
    <w:p w:rsidR="00655B82" w:rsidRPr="00D96E71" w:rsidRDefault="00374C80" w:rsidP="00D96E71">
      <w:pPr>
        <w:pStyle w:val="Default"/>
        <w:jc w:val="center"/>
      </w:pPr>
      <w:r w:rsidRPr="00D96E71">
        <w:t>§ 20</w:t>
      </w:r>
    </w:p>
    <w:p w:rsidR="00893349" w:rsidRPr="00D96E71" w:rsidRDefault="00655B82" w:rsidP="00D96E71">
      <w:pPr>
        <w:pStyle w:val="Default"/>
        <w:jc w:val="both"/>
      </w:pPr>
      <w:r w:rsidRPr="00D96E71">
        <w:t xml:space="preserve">Po wyczerpaniu porządku posiedzenia, Przewodniczący Rady zamyka posiedzenie. </w:t>
      </w:r>
    </w:p>
    <w:p w:rsidR="006324D2" w:rsidRPr="00D96E71" w:rsidRDefault="006324D2" w:rsidP="00D96E71">
      <w:pPr>
        <w:pStyle w:val="Default"/>
        <w:jc w:val="center"/>
        <w:rPr>
          <w:u w:val="single"/>
        </w:rPr>
      </w:pPr>
    </w:p>
    <w:p w:rsidR="00655B82" w:rsidRPr="00D96E71" w:rsidRDefault="00655B82" w:rsidP="00D96E71">
      <w:pPr>
        <w:pStyle w:val="Default"/>
        <w:jc w:val="center"/>
        <w:rPr>
          <w:u w:val="single"/>
        </w:rPr>
      </w:pPr>
      <w:r w:rsidRPr="00D96E71">
        <w:rPr>
          <w:u w:val="single"/>
        </w:rPr>
        <w:t>ROZDZIAŁ VI</w:t>
      </w:r>
    </w:p>
    <w:p w:rsidR="00ED4C1A" w:rsidRPr="00D96E71" w:rsidRDefault="00655B82" w:rsidP="00D96E71">
      <w:pPr>
        <w:pStyle w:val="Default"/>
        <w:jc w:val="center"/>
      </w:pPr>
      <w:r w:rsidRPr="00D96E71">
        <w:t>Głosowanie</w:t>
      </w:r>
    </w:p>
    <w:p w:rsidR="00655B82" w:rsidRPr="00D96E71" w:rsidRDefault="00374C80" w:rsidP="00D96E71">
      <w:pPr>
        <w:pStyle w:val="Default"/>
        <w:jc w:val="center"/>
      </w:pPr>
      <w:r w:rsidRPr="00D96E71">
        <w:t>§ 21</w:t>
      </w:r>
    </w:p>
    <w:p w:rsidR="00ED4C1A" w:rsidRPr="00D96E71" w:rsidRDefault="00655B82" w:rsidP="00D96E71">
      <w:pPr>
        <w:pStyle w:val="Default"/>
        <w:jc w:val="both"/>
      </w:pPr>
      <w:r w:rsidRPr="00D96E71">
        <w:t xml:space="preserve">Po zamknięciu dyskusji w danej sprawie Przewodniczący Rady rozpoczyna procedurę głosowania i zarządza głosowanie zgodnie z postanowieniami wynikającymi ze statutu LGD oraz niniejszego regulaminu. </w:t>
      </w:r>
    </w:p>
    <w:p w:rsidR="00655B82" w:rsidRPr="00D96E71" w:rsidRDefault="00374C80" w:rsidP="00D96E71">
      <w:pPr>
        <w:pStyle w:val="Default"/>
        <w:jc w:val="center"/>
      </w:pPr>
      <w:r w:rsidRPr="00D96E71">
        <w:t>§ 22</w:t>
      </w:r>
    </w:p>
    <w:p w:rsidR="00655B82" w:rsidRPr="00D96E71" w:rsidRDefault="00655B82" w:rsidP="00D96E71">
      <w:pPr>
        <w:pStyle w:val="Default"/>
        <w:numPr>
          <w:ilvl w:val="1"/>
          <w:numId w:val="14"/>
        </w:numPr>
        <w:spacing w:after="27"/>
        <w:ind w:left="426"/>
        <w:jc w:val="both"/>
      </w:pPr>
      <w:r w:rsidRPr="00D96E71">
        <w:t xml:space="preserve">Wszystkie głosowania Rady są jawne. </w:t>
      </w:r>
    </w:p>
    <w:p w:rsidR="00510796" w:rsidRPr="00D96E71" w:rsidRDefault="00510796" w:rsidP="00D96E71">
      <w:pPr>
        <w:pStyle w:val="Default"/>
        <w:numPr>
          <w:ilvl w:val="1"/>
          <w:numId w:val="14"/>
        </w:numPr>
        <w:spacing w:after="27"/>
        <w:ind w:left="426"/>
        <w:jc w:val="both"/>
      </w:pPr>
      <w:r w:rsidRPr="00D96E71">
        <w:lastRenderedPageBreak/>
        <w:t xml:space="preserve">Głosowania Rady mogą odbywać się w następujących formach: </w:t>
      </w:r>
    </w:p>
    <w:p w:rsidR="00510796" w:rsidRPr="00D96E71" w:rsidRDefault="00510796" w:rsidP="00D96E71">
      <w:pPr>
        <w:pStyle w:val="Default"/>
        <w:numPr>
          <w:ilvl w:val="1"/>
          <w:numId w:val="11"/>
        </w:numPr>
        <w:tabs>
          <w:tab w:val="left" w:pos="709"/>
        </w:tabs>
        <w:spacing w:after="27"/>
        <w:ind w:left="709"/>
        <w:jc w:val="both"/>
      </w:pPr>
      <w:r w:rsidRPr="00D96E71">
        <w:t xml:space="preserve">przez podniesienie ręki na wezwanie Przewodniczącego Rady, </w:t>
      </w:r>
    </w:p>
    <w:p w:rsidR="00510796" w:rsidRPr="00D96E71" w:rsidRDefault="00510796" w:rsidP="00D96E71">
      <w:pPr>
        <w:pStyle w:val="Default"/>
        <w:numPr>
          <w:ilvl w:val="1"/>
          <w:numId w:val="11"/>
        </w:numPr>
        <w:tabs>
          <w:tab w:val="left" w:pos="709"/>
        </w:tabs>
        <w:ind w:left="709"/>
        <w:jc w:val="both"/>
      </w:pPr>
      <w:r w:rsidRPr="00D96E71">
        <w:t xml:space="preserve">przez wypełnienie i oddanie sekretarzom posiedzenia kart do oceny operacji, stanowiących załączniki </w:t>
      </w:r>
      <w:r w:rsidR="00136AB6" w:rsidRPr="00D96E71">
        <w:t xml:space="preserve">           </w:t>
      </w:r>
      <w:r w:rsidRPr="00D96E71">
        <w:t xml:space="preserve">do niniejszego regulaminu. </w:t>
      </w:r>
    </w:p>
    <w:p w:rsidR="00655B82" w:rsidRPr="00D96E71" w:rsidRDefault="00893349" w:rsidP="00D96E71">
      <w:pPr>
        <w:pStyle w:val="Default"/>
        <w:jc w:val="center"/>
      </w:pPr>
      <w:r w:rsidRPr="00D96E71">
        <w:t>§</w:t>
      </w:r>
      <w:r w:rsidR="00374C80" w:rsidRPr="00D96E71">
        <w:t xml:space="preserve"> 23</w:t>
      </w:r>
    </w:p>
    <w:p w:rsidR="00655B82" w:rsidRPr="00D96E71" w:rsidRDefault="00655B82" w:rsidP="00D96E71">
      <w:pPr>
        <w:pStyle w:val="Default"/>
        <w:numPr>
          <w:ilvl w:val="0"/>
          <w:numId w:val="15"/>
        </w:numPr>
        <w:spacing w:after="27"/>
        <w:ind w:left="426"/>
        <w:jc w:val="both"/>
      </w:pPr>
      <w:r w:rsidRPr="00D96E71">
        <w:t xml:space="preserve">W glosowaniu przez podniesienie ręki komisja skrutacyjna oblicza głosy „za”, głosy „przeciw” i głosy „wstrzymuję się od głosu”, po czym </w:t>
      </w:r>
      <w:r w:rsidR="00136AB6" w:rsidRPr="00D96E71">
        <w:t>informuje Przewodniczącego Rady</w:t>
      </w:r>
      <w:r w:rsidR="003973B6" w:rsidRPr="00D96E71">
        <w:t xml:space="preserve"> </w:t>
      </w:r>
      <w:r w:rsidRPr="00D96E71">
        <w:t xml:space="preserve">o wyniku głosowania. </w:t>
      </w:r>
    </w:p>
    <w:p w:rsidR="00655B82" w:rsidRPr="00D96E71" w:rsidRDefault="00655B82" w:rsidP="00D96E71">
      <w:pPr>
        <w:pStyle w:val="Default"/>
        <w:numPr>
          <w:ilvl w:val="0"/>
          <w:numId w:val="15"/>
        </w:numPr>
        <w:spacing w:after="27"/>
        <w:ind w:left="426"/>
        <w:jc w:val="both"/>
      </w:pPr>
      <w:r w:rsidRPr="00D96E71">
        <w:t xml:space="preserve">Wyniki głosowania ogłasza Przewodniczący Rady. </w:t>
      </w:r>
    </w:p>
    <w:p w:rsidR="00951A69" w:rsidRPr="00D96E71" w:rsidRDefault="00655B82" w:rsidP="00D96E71">
      <w:pPr>
        <w:pStyle w:val="Default"/>
        <w:numPr>
          <w:ilvl w:val="0"/>
          <w:numId w:val="15"/>
        </w:numPr>
        <w:spacing w:after="27"/>
        <w:ind w:left="426"/>
        <w:jc w:val="both"/>
      </w:pPr>
      <w:r w:rsidRPr="00D96E71">
        <w:t>Niedopuszczalne jest nieuczestniczenie w głosowaniu przez Członk</w:t>
      </w:r>
      <w:r w:rsidR="00EA2493" w:rsidRPr="00D96E71">
        <w:t xml:space="preserve">ów Rady obecnych na posiedzeniu. </w:t>
      </w:r>
      <w:r w:rsidR="00893349" w:rsidRPr="00D96E71">
        <w:t>Wyjątek stanowi procedura wyłączenia członka Rady z udziału w wyborze operacji.</w:t>
      </w:r>
    </w:p>
    <w:p w:rsidR="006324D2" w:rsidRPr="00D96E71" w:rsidRDefault="006324D2" w:rsidP="00D96E71">
      <w:pPr>
        <w:pStyle w:val="Default"/>
        <w:jc w:val="center"/>
        <w:rPr>
          <w:u w:val="single"/>
        </w:rPr>
      </w:pPr>
    </w:p>
    <w:p w:rsidR="00655B82" w:rsidRPr="00D96E71" w:rsidRDefault="002D6175" w:rsidP="00D96E71">
      <w:pPr>
        <w:pStyle w:val="Default"/>
        <w:jc w:val="center"/>
        <w:rPr>
          <w:u w:val="single"/>
        </w:rPr>
      </w:pPr>
      <w:r w:rsidRPr="00D96E71">
        <w:rPr>
          <w:u w:val="single"/>
        </w:rPr>
        <w:t>ROZDZIAŁ VII</w:t>
      </w:r>
    </w:p>
    <w:p w:rsidR="00ED4C1A" w:rsidRPr="00D96E71" w:rsidRDefault="00655B82" w:rsidP="00D96E71">
      <w:pPr>
        <w:pStyle w:val="Default"/>
        <w:jc w:val="center"/>
      </w:pPr>
      <w:r w:rsidRPr="00D96E71">
        <w:t>Dokumentacja z posiedzeń Rady</w:t>
      </w:r>
    </w:p>
    <w:p w:rsidR="00655B82" w:rsidRPr="00D96E71" w:rsidRDefault="00374C80" w:rsidP="00D96E71">
      <w:pPr>
        <w:pStyle w:val="Default"/>
        <w:jc w:val="center"/>
      </w:pPr>
      <w:r w:rsidRPr="00D96E71">
        <w:t>§ 24</w:t>
      </w:r>
    </w:p>
    <w:p w:rsidR="00655B82" w:rsidRPr="00D96E71" w:rsidRDefault="00655B82" w:rsidP="00D96E71">
      <w:pPr>
        <w:pStyle w:val="Default"/>
        <w:numPr>
          <w:ilvl w:val="0"/>
          <w:numId w:val="22"/>
        </w:numPr>
        <w:spacing w:after="28"/>
        <w:ind w:left="426"/>
        <w:jc w:val="both"/>
      </w:pPr>
      <w:r w:rsidRPr="00D96E71">
        <w:t xml:space="preserve">W trakcie posiedzenia Rady sporządzany jest protokół. </w:t>
      </w:r>
    </w:p>
    <w:p w:rsidR="00655B82" w:rsidRPr="00D96E71" w:rsidRDefault="00655B82" w:rsidP="00D96E71">
      <w:pPr>
        <w:pStyle w:val="Default"/>
        <w:numPr>
          <w:ilvl w:val="0"/>
          <w:numId w:val="22"/>
        </w:numPr>
        <w:spacing w:after="28"/>
        <w:ind w:left="426"/>
        <w:jc w:val="both"/>
      </w:pPr>
      <w:r w:rsidRPr="00D96E71">
        <w:t xml:space="preserve">Wyniki głosowań odnotowuje się w protokóle posiedzenia. </w:t>
      </w:r>
    </w:p>
    <w:p w:rsidR="00655B82" w:rsidRPr="00D96E71" w:rsidRDefault="00655B82" w:rsidP="00D96E71">
      <w:pPr>
        <w:pStyle w:val="Default"/>
        <w:numPr>
          <w:ilvl w:val="0"/>
          <w:numId w:val="22"/>
        </w:numPr>
        <w:spacing w:after="28"/>
        <w:ind w:left="426"/>
        <w:jc w:val="both"/>
      </w:pPr>
      <w:r w:rsidRPr="00D96E71">
        <w:t xml:space="preserve">Z każdego głosowania dokonywanego przez wypełnienie kart do oceny operacji komisja skrutacyjna sporządza protokół, w którym zawarte są informacje o przebiegu i wyniku głosowania. Karty oceny operacji, złożone </w:t>
      </w:r>
      <w:r w:rsidR="00136AB6" w:rsidRPr="00D96E71">
        <w:t xml:space="preserve">         </w:t>
      </w:r>
      <w:r w:rsidRPr="00D96E71">
        <w:t xml:space="preserve">w trakcie danego głosowania, stanowią załącznik do protokołu komisji skrutacyjnej z tego głosowania. </w:t>
      </w:r>
    </w:p>
    <w:p w:rsidR="00655B82" w:rsidRPr="00D96E71" w:rsidRDefault="00655B82" w:rsidP="00D96E71">
      <w:pPr>
        <w:pStyle w:val="Default"/>
        <w:numPr>
          <w:ilvl w:val="0"/>
          <w:numId w:val="22"/>
        </w:numPr>
        <w:ind w:left="426"/>
        <w:jc w:val="both"/>
      </w:pPr>
      <w:r w:rsidRPr="00D96E71">
        <w:t xml:space="preserve">Protokół komisji skrutacyjnej powinien zawierać w szczególności: </w:t>
      </w:r>
    </w:p>
    <w:p w:rsidR="00655B82" w:rsidRPr="00D96E71" w:rsidRDefault="00655B82" w:rsidP="00D96E71">
      <w:pPr>
        <w:pStyle w:val="Default"/>
        <w:numPr>
          <w:ilvl w:val="0"/>
          <w:numId w:val="23"/>
        </w:numPr>
        <w:spacing w:after="28"/>
        <w:jc w:val="both"/>
      </w:pPr>
      <w:r w:rsidRPr="00D96E71">
        <w:t xml:space="preserve">skład osobowy komisji skrutacyjnej, </w:t>
      </w:r>
    </w:p>
    <w:p w:rsidR="00655B82" w:rsidRPr="00D96E71" w:rsidRDefault="00655B82" w:rsidP="00D96E71">
      <w:pPr>
        <w:pStyle w:val="Default"/>
        <w:numPr>
          <w:ilvl w:val="0"/>
          <w:numId w:val="23"/>
        </w:numPr>
        <w:spacing w:after="28"/>
        <w:jc w:val="both"/>
      </w:pPr>
      <w:r w:rsidRPr="00D96E71">
        <w:t xml:space="preserve">określenie przedmiotu głosowania, </w:t>
      </w:r>
    </w:p>
    <w:p w:rsidR="00655B82" w:rsidRPr="00D96E71" w:rsidRDefault="00655B82" w:rsidP="00D96E71">
      <w:pPr>
        <w:pStyle w:val="Default"/>
        <w:numPr>
          <w:ilvl w:val="0"/>
          <w:numId w:val="23"/>
        </w:numPr>
        <w:spacing w:after="28"/>
        <w:jc w:val="both"/>
      </w:pPr>
      <w:r w:rsidRPr="00D96E71">
        <w:t xml:space="preserve">określenie liczby uprawnionych do głosowania, liczby biorących udział w glosowaniu, ilości oddanych głosów ważnych i nieważnych, </w:t>
      </w:r>
    </w:p>
    <w:p w:rsidR="00655B82" w:rsidRPr="00D96E71" w:rsidRDefault="00655B82" w:rsidP="00D96E71">
      <w:pPr>
        <w:pStyle w:val="Default"/>
        <w:numPr>
          <w:ilvl w:val="0"/>
          <w:numId w:val="23"/>
        </w:numPr>
        <w:spacing w:after="28"/>
        <w:jc w:val="both"/>
      </w:pPr>
      <w:r w:rsidRPr="00D96E71">
        <w:t xml:space="preserve">wyniki głosowania, </w:t>
      </w:r>
    </w:p>
    <w:p w:rsidR="0087082E" w:rsidRPr="00D96E71" w:rsidRDefault="00655B82" w:rsidP="00D96E71">
      <w:pPr>
        <w:pStyle w:val="Default"/>
        <w:numPr>
          <w:ilvl w:val="0"/>
          <w:numId w:val="23"/>
        </w:numPr>
        <w:jc w:val="both"/>
      </w:pPr>
      <w:r w:rsidRPr="00D96E71">
        <w:t xml:space="preserve">podpisy członków komisji skrutacyjnej. </w:t>
      </w:r>
    </w:p>
    <w:p w:rsidR="00655B82" w:rsidRPr="00D96E71" w:rsidRDefault="00374C80" w:rsidP="00D96E71">
      <w:pPr>
        <w:pStyle w:val="Default"/>
        <w:jc w:val="center"/>
      </w:pPr>
      <w:r w:rsidRPr="00D96E71">
        <w:t>§ 25</w:t>
      </w:r>
    </w:p>
    <w:p w:rsidR="00655B82" w:rsidRPr="00D96E71" w:rsidRDefault="00655B82" w:rsidP="00D96E71">
      <w:pPr>
        <w:pStyle w:val="Default"/>
        <w:numPr>
          <w:ilvl w:val="1"/>
          <w:numId w:val="23"/>
        </w:numPr>
        <w:spacing w:after="27"/>
        <w:ind w:left="426"/>
        <w:jc w:val="both"/>
      </w:pPr>
      <w:r w:rsidRPr="00D96E71">
        <w:t xml:space="preserve">Uchwałom Rady nadaje się formę odrębnych dokumentów, z wyjątkiem uchwał proceduralnych, które odnotowuje się w protokole posiedzenia. </w:t>
      </w:r>
    </w:p>
    <w:p w:rsidR="00655B82" w:rsidRPr="00D96E71" w:rsidRDefault="00655B82" w:rsidP="00D96E71">
      <w:pPr>
        <w:pStyle w:val="Default"/>
        <w:numPr>
          <w:ilvl w:val="1"/>
          <w:numId w:val="23"/>
        </w:numPr>
        <w:spacing w:after="27"/>
        <w:ind w:left="426"/>
        <w:jc w:val="both"/>
      </w:pPr>
      <w:r w:rsidRPr="00D96E71">
        <w:t>Podjęte uchwały opatruje się datą i numerem, na który składają się: cyfry rzymskie oznaczające numer kolejny posiedzen</w:t>
      </w:r>
      <w:r w:rsidR="003C7D2C" w:rsidRPr="00D96E71">
        <w:t xml:space="preserve">ia od początku realizacji programu </w:t>
      </w:r>
      <w:r w:rsidRPr="00D96E71">
        <w:t>Leader, łamane przez numer kolejny uchw</w:t>
      </w:r>
      <w:r w:rsidR="003C7D2C" w:rsidRPr="00D96E71">
        <w:t>ały danego posiedzenia Rady</w:t>
      </w:r>
      <w:r w:rsidRPr="00D96E71">
        <w:t xml:space="preserve"> zapisany cyframi arabskimi, łamane przez dwie ostatnie cyfry roku. </w:t>
      </w:r>
    </w:p>
    <w:p w:rsidR="00655B82" w:rsidRPr="00D96E71" w:rsidRDefault="00655B82" w:rsidP="00D96E71">
      <w:pPr>
        <w:pStyle w:val="Default"/>
        <w:numPr>
          <w:ilvl w:val="1"/>
          <w:numId w:val="23"/>
        </w:numPr>
        <w:spacing w:after="27"/>
        <w:ind w:left="426"/>
        <w:jc w:val="both"/>
      </w:pPr>
      <w:r w:rsidRPr="00D96E71">
        <w:t xml:space="preserve">Uchwałę podpisuje Przewodniczący Rady po jej podjęciu. </w:t>
      </w:r>
    </w:p>
    <w:p w:rsidR="00951A69" w:rsidRPr="00D96E71" w:rsidRDefault="00655B82" w:rsidP="00D96E71">
      <w:pPr>
        <w:pStyle w:val="Default"/>
        <w:numPr>
          <w:ilvl w:val="1"/>
          <w:numId w:val="23"/>
        </w:numPr>
        <w:ind w:left="426"/>
        <w:jc w:val="both"/>
      </w:pPr>
      <w:r w:rsidRPr="00D96E71">
        <w:t xml:space="preserve">Uchwały podjęte przez Radę, Przewodniczący Rady przekazuje niezwłocznie Zarządowi. </w:t>
      </w:r>
    </w:p>
    <w:p w:rsidR="00655B82" w:rsidRPr="00D96E71" w:rsidRDefault="00374C80" w:rsidP="00D96E71">
      <w:pPr>
        <w:pStyle w:val="Default"/>
        <w:jc w:val="center"/>
      </w:pPr>
      <w:r w:rsidRPr="00D96E71">
        <w:t>§ 26</w:t>
      </w:r>
    </w:p>
    <w:p w:rsidR="00655B82" w:rsidRPr="00D96E71" w:rsidRDefault="00655B82" w:rsidP="00D96E71">
      <w:pPr>
        <w:pStyle w:val="Default"/>
        <w:numPr>
          <w:ilvl w:val="0"/>
          <w:numId w:val="24"/>
        </w:numPr>
        <w:spacing w:after="27"/>
        <w:ind w:left="426"/>
        <w:jc w:val="both"/>
      </w:pPr>
      <w:r w:rsidRPr="00D96E71">
        <w:t xml:space="preserve">Protokół z posiedzenia Rady sporządza się niezwłocznie, nie później niż w terminie 7 dni po odbyciu posiedzenia i wykłada do wglądu w Biurze LGD na okres 14 dni w celu umożliwienia członkom Rady wniesienia ewentualnych poprawek w jego treści. </w:t>
      </w:r>
    </w:p>
    <w:p w:rsidR="00655B82" w:rsidRPr="00D96E71" w:rsidRDefault="00655B82" w:rsidP="00D96E71">
      <w:pPr>
        <w:pStyle w:val="Default"/>
        <w:numPr>
          <w:ilvl w:val="0"/>
          <w:numId w:val="24"/>
        </w:numPr>
        <w:spacing w:after="27"/>
        <w:ind w:left="426"/>
        <w:jc w:val="both"/>
      </w:pPr>
      <w:r w:rsidRPr="00D96E71">
        <w:t xml:space="preserve">Wniesioną poprawkę, o której mowa w ustępie 1, rozpatruje Przewodniczący Rady. Jeżeli Przewodniczący nie uwzględni poprawki, poprawkę poddaje się pod głosowanie na następnym posiedzeniu Rady, która decyduje </w:t>
      </w:r>
      <w:r w:rsidR="00136AB6" w:rsidRPr="00D96E71">
        <w:t xml:space="preserve">       </w:t>
      </w:r>
      <w:r w:rsidRPr="00D96E71">
        <w:t xml:space="preserve">o przyjęciu lub odrzuceniu poprawki. </w:t>
      </w:r>
    </w:p>
    <w:p w:rsidR="00655B82" w:rsidRPr="00D96E71" w:rsidRDefault="00655B82" w:rsidP="00D96E71">
      <w:pPr>
        <w:pStyle w:val="Default"/>
        <w:numPr>
          <w:ilvl w:val="0"/>
          <w:numId w:val="24"/>
        </w:numPr>
        <w:spacing w:after="27"/>
        <w:ind w:left="426"/>
        <w:jc w:val="both"/>
      </w:pPr>
      <w:r w:rsidRPr="00D96E71">
        <w:t>Po zakończeniu procedury dotyczącej możliwości naniesienia poprawek do protokołu przewidzianej w ustępie 1</w:t>
      </w:r>
      <w:r w:rsidR="00136AB6" w:rsidRPr="00D96E71">
        <w:t xml:space="preserve">    </w:t>
      </w:r>
      <w:r w:rsidRPr="00D96E71">
        <w:t xml:space="preserve"> i 2, Przewodniczący Rady podpisuje protokół. </w:t>
      </w:r>
    </w:p>
    <w:p w:rsidR="00951A69" w:rsidRPr="00D96E71" w:rsidRDefault="00655B82" w:rsidP="00D96E71">
      <w:pPr>
        <w:pStyle w:val="Default"/>
        <w:numPr>
          <w:ilvl w:val="0"/>
          <w:numId w:val="24"/>
        </w:numPr>
        <w:ind w:left="426"/>
        <w:jc w:val="both"/>
      </w:pPr>
      <w:r w:rsidRPr="00D96E71">
        <w:t xml:space="preserve">Protokoły i dokumentacja z posiedzeń Rady są gromadzone i przechowywane w Biurze LGD. Dokumentacja ma charakter jawny i jest udostępniana do wglądu wszystkim zainteresowanym. </w:t>
      </w:r>
    </w:p>
    <w:p w:rsidR="006324D2" w:rsidRPr="00D96E71" w:rsidRDefault="006324D2" w:rsidP="00D96E71">
      <w:pPr>
        <w:pStyle w:val="Default"/>
        <w:jc w:val="center"/>
        <w:rPr>
          <w:u w:val="single"/>
        </w:rPr>
      </w:pPr>
    </w:p>
    <w:p w:rsidR="00655B82" w:rsidRPr="00D96E71" w:rsidRDefault="00265D7F" w:rsidP="00D96E71">
      <w:pPr>
        <w:pStyle w:val="Default"/>
        <w:jc w:val="center"/>
        <w:rPr>
          <w:u w:val="single"/>
        </w:rPr>
      </w:pPr>
      <w:r w:rsidRPr="00D96E71">
        <w:rPr>
          <w:u w:val="single"/>
        </w:rPr>
        <w:t>ROZDZIAŁ VII</w:t>
      </w:r>
    </w:p>
    <w:p w:rsidR="00ED4C1A" w:rsidRPr="00D96E71" w:rsidRDefault="00655B82" w:rsidP="00D96E71">
      <w:pPr>
        <w:pStyle w:val="Default"/>
        <w:jc w:val="center"/>
      </w:pPr>
      <w:r w:rsidRPr="00D96E71">
        <w:t>Wolne głosy, wnioski i zapytania</w:t>
      </w:r>
    </w:p>
    <w:p w:rsidR="00655B82" w:rsidRPr="00D96E71" w:rsidRDefault="00374C80" w:rsidP="00D96E71">
      <w:pPr>
        <w:pStyle w:val="Default"/>
        <w:jc w:val="center"/>
      </w:pPr>
      <w:r w:rsidRPr="00D96E71">
        <w:t>§ 27</w:t>
      </w:r>
    </w:p>
    <w:p w:rsidR="00655B82" w:rsidRPr="00D96E71" w:rsidRDefault="00655B82" w:rsidP="00D96E71">
      <w:pPr>
        <w:pStyle w:val="Default"/>
        <w:numPr>
          <w:ilvl w:val="0"/>
          <w:numId w:val="25"/>
        </w:numPr>
        <w:spacing w:after="27"/>
        <w:ind w:left="426"/>
        <w:jc w:val="both"/>
      </w:pPr>
      <w:r w:rsidRPr="00D96E71">
        <w:t xml:space="preserve">Wolne głosy, wnioski i zapytania formułowane są ustnie na każdym posiedzeniu Rady, </w:t>
      </w:r>
      <w:r w:rsidR="00136AB6" w:rsidRPr="00D96E71">
        <w:t xml:space="preserve"> </w:t>
      </w:r>
      <w:r w:rsidRPr="00D96E71">
        <w:t xml:space="preserve">a odpowiedzi na nie udzielane są bezpośrednio na danym posiedzeniu. </w:t>
      </w:r>
    </w:p>
    <w:p w:rsidR="00655B82" w:rsidRPr="00D96E71" w:rsidRDefault="00655B82" w:rsidP="00D96E71">
      <w:pPr>
        <w:pStyle w:val="Default"/>
        <w:numPr>
          <w:ilvl w:val="0"/>
          <w:numId w:val="25"/>
        </w:numPr>
        <w:spacing w:after="27"/>
        <w:ind w:left="426"/>
        <w:jc w:val="both"/>
      </w:pPr>
      <w:r w:rsidRPr="00D96E71">
        <w:t xml:space="preserve">Czas formułowania zapytania nie może przekroczyć 3 minut. </w:t>
      </w:r>
    </w:p>
    <w:p w:rsidR="00655B82" w:rsidRPr="002B25A8" w:rsidRDefault="00655B82" w:rsidP="00D96E71">
      <w:pPr>
        <w:pStyle w:val="Default"/>
        <w:numPr>
          <w:ilvl w:val="0"/>
          <w:numId w:val="25"/>
        </w:numPr>
        <w:ind w:left="426"/>
        <w:jc w:val="both"/>
      </w:pPr>
      <w:r w:rsidRPr="00D96E71">
        <w:t>Jeśli udzielenie odpowiedzi, o której mowa w ustępie 1, nie będzie możliwe na danym posiedzeniu, udziela się jej pisemnie, w terminie 14</w:t>
      </w:r>
      <w:r w:rsidR="003C7D2C" w:rsidRPr="00D96E71">
        <w:t xml:space="preserve"> dni od zakończenia posiedzenia.</w:t>
      </w:r>
    </w:p>
    <w:sectPr w:rsidR="00655B82" w:rsidRPr="002B25A8" w:rsidSect="0087082E">
      <w:pgSz w:w="11908" w:h="17340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5F1FA6"/>
    <w:multiLevelType w:val="hybridMultilevel"/>
    <w:tmpl w:val="CD3AD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BEA"/>
    <w:multiLevelType w:val="hybridMultilevel"/>
    <w:tmpl w:val="DD3AA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64C95"/>
    <w:multiLevelType w:val="hybridMultilevel"/>
    <w:tmpl w:val="1D720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A17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A04CB"/>
    <w:multiLevelType w:val="hybridMultilevel"/>
    <w:tmpl w:val="A3100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46E89"/>
    <w:multiLevelType w:val="hybridMultilevel"/>
    <w:tmpl w:val="4BB85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60233"/>
    <w:multiLevelType w:val="hybridMultilevel"/>
    <w:tmpl w:val="FD123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E5B0C"/>
    <w:multiLevelType w:val="hybridMultilevel"/>
    <w:tmpl w:val="A588F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0694B"/>
    <w:multiLevelType w:val="hybridMultilevel"/>
    <w:tmpl w:val="6DFCE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820A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7074C"/>
    <w:multiLevelType w:val="hybridMultilevel"/>
    <w:tmpl w:val="78E43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92020"/>
    <w:multiLevelType w:val="hybridMultilevel"/>
    <w:tmpl w:val="984C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3129F"/>
    <w:multiLevelType w:val="hybridMultilevel"/>
    <w:tmpl w:val="441E9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A3445"/>
    <w:multiLevelType w:val="hybridMultilevel"/>
    <w:tmpl w:val="1068A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11960"/>
    <w:multiLevelType w:val="hybridMultilevel"/>
    <w:tmpl w:val="4C84F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26028"/>
    <w:multiLevelType w:val="hybridMultilevel"/>
    <w:tmpl w:val="E4CA9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90179"/>
    <w:multiLevelType w:val="hybridMultilevel"/>
    <w:tmpl w:val="42E84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9487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016F7"/>
    <w:multiLevelType w:val="hybridMultilevel"/>
    <w:tmpl w:val="44169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91258"/>
    <w:multiLevelType w:val="hybridMultilevel"/>
    <w:tmpl w:val="0A584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E0181"/>
    <w:multiLevelType w:val="hybridMultilevel"/>
    <w:tmpl w:val="9564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E2FD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15F84"/>
    <w:multiLevelType w:val="hybridMultilevel"/>
    <w:tmpl w:val="9A063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732D7"/>
    <w:multiLevelType w:val="hybridMultilevel"/>
    <w:tmpl w:val="CCD6B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4AA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96C82"/>
    <w:multiLevelType w:val="hybridMultilevel"/>
    <w:tmpl w:val="B278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66FAF"/>
    <w:multiLevelType w:val="hybridMultilevel"/>
    <w:tmpl w:val="C876E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CEE2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15C90"/>
    <w:multiLevelType w:val="hybridMultilevel"/>
    <w:tmpl w:val="DFD8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E56B0"/>
    <w:multiLevelType w:val="hybridMultilevel"/>
    <w:tmpl w:val="1638A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E8EF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F7F64"/>
    <w:multiLevelType w:val="hybridMultilevel"/>
    <w:tmpl w:val="30EEA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24"/>
  </w:num>
  <w:num w:numId="5">
    <w:abstractNumId w:val="2"/>
  </w:num>
  <w:num w:numId="6">
    <w:abstractNumId w:val="16"/>
  </w:num>
  <w:num w:numId="7">
    <w:abstractNumId w:val="12"/>
  </w:num>
  <w:num w:numId="8">
    <w:abstractNumId w:val="5"/>
  </w:num>
  <w:num w:numId="9">
    <w:abstractNumId w:val="1"/>
  </w:num>
  <w:num w:numId="10">
    <w:abstractNumId w:val="23"/>
  </w:num>
  <w:num w:numId="11">
    <w:abstractNumId w:val="3"/>
  </w:num>
  <w:num w:numId="12">
    <w:abstractNumId w:val="8"/>
  </w:num>
  <w:num w:numId="13">
    <w:abstractNumId w:val="25"/>
  </w:num>
  <w:num w:numId="14">
    <w:abstractNumId w:val="15"/>
  </w:num>
  <w:num w:numId="15">
    <w:abstractNumId w:val="10"/>
  </w:num>
  <w:num w:numId="16">
    <w:abstractNumId w:val="20"/>
  </w:num>
  <w:num w:numId="17">
    <w:abstractNumId w:val="4"/>
  </w:num>
  <w:num w:numId="18">
    <w:abstractNumId w:val="7"/>
  </w:num>
  <w:num w:numId="19">
    <w:abstractNumId w:val="22"/>
  </w:num>
  <w:num w:numId="20">
    <w:abstractNumId w:val="6"/>
  </w:num>
  <w:num w:numId="21">
    <w:abstractNumId w:val="17"/>
  </w:num>
  <w:num w:numId="22">
    <w:abstractNumId w:val="14"/>
  </w:num>
  <w:num w:numId="23">
    <w:abstractNumId w:val="18"/>
  </w:num>
  <w:num w:numId="24">
    <w:abstractNumId w:val="19"/>
  </w:num>
  <w:num w:numId="25">
    <w:abstractNumId w:val="13"/>
  </w:num>
  <w:num w:numId="26">
    <w:abstractNumId w:val="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55B82"/>
    <w:rsid w:val="000076BF"/>
    <w:rsid w:val="00014470"/>
    <w:rsid w:val="000527C2"/>
    <w:rsid w:val="00057F49"/>
    <w:rsid w:val="00063280"/>
    <w:rsid w:val="00074DF7"/>
    <w:rsid w:val="000804D3"/>
    <w:rsid w:val="00090E29"/>
    <w:rsid w:val="000B1525"/>
    <w:rsid w:val="000D77E3"/>
    <w:rsid w:val="00136AB6"/>
    <w:rsid w:val="00142848"/>
    <w:rsid w:val="001565FC"/>
    <w:rsid w:val="00166849"/>
    <w:rsid w:val="00167B73"/>
    <w:rsid w:val="00170351"/>
    <w:rsid w:val="0017703F"/>
    <w:rsid w:val="00190EDA"/>
    <w:rsid w:val="00195BBC"/>
    <w:rsid w:val="001B20F2"/>
    <w:rsid w:val="001C0BAC"/>
    <w:rsid w:val="001C127B"/>
    <w:rsid w:val="001D2082"/>
    <w:rsid w:val="001E15D1"/>
    <w:rsid w:val="001E1752"/>
    <w:rsid w:val="001E576F"/>
    <w:rsid w:val="001F1869"/>
    <w:rsid w:val="001F594B"/>
    <w:rsid w:val="002018C1"/>
    <w:rsid w:val="0020365F"/>
    <w:rsid w:val="00203AC5"/>
    <w:rsid w:val="002173AF"/>
    <w:rsid w:val="00221DA7"/>
    <w:rsid w:val="00222205"/>
    <w:rsid w:val="002223EC"/>
    <w:rsid w:val="002229E3"/>
    <w:rsid w:val="00246DAA"/>
    <w:rsid w:val="00265D7F"/>
    <w:rsid w:val="0027434E"/>
    <w:rsid w:val="00281036"/>
    <w:rsid w:val="002A5F25"/>
    <w:rsid w:val="002A6CFF"/>
    <w:rsid w:val="002B25A8"/>
    <w:rsid w:val="002B4887"/>
    <w:rsid w:val="002D16F5"/>
    <w:rsid w:val="002D6175"/>
    <w:rsid w:val="002D7C37"/>
    <w:rsid w:val="002F1854"/>
    <w:rsid w:val="002F2597"/>
    <w:rsid w:val="00305D6F"/>
    <w:rsid w:val="00334A4F"/>
    <w:rsid w:val="00366A07"/>
    <w:rsid w:val="003749A7"/>
    <w:rsid w:val="00374C80"/>
    <w:rsid w:val="00380344"/>
    <w:rsid w:val="00385411"/>
    <w:rsid w:val="003945E1"/>
    <w:rsid w:val="003973B6"/>
    <w:rsid w:val="003B1194"/>
    <w:rsid w:val="003C72B5"/>
    <w:rsid w:val="003C7D2C"/>
    <w:rsid w:val="003D30C0"/>
    <w:rsid w:val="003F1C87"/>
    <w:rsid w:val="00400612"/>
    <w:rsid w:val="004044D6"/>
    <w:rsid w:val="004301A6"/>
    <w:rsid w:val="004618F0"/>
    <w:rsid w:val="00494561"/>
    <w:rsid w:val="004A5566"/>
    <w:rsid w:val="004D0674"/>
    <w:rsid w:val="004D55E5"/>
    <w:rsid w:val="004E32A5"/>
    <w:rsid w:val="004E49B5"/>
    <w:rsid w:val="00500914"/>
    <w:rsid w:val="00503DFD"/>
    <w:rsid w:val="00505EDE"/>
    <w:rsid w:val="00510796"/>
    <w:rsid w:val="00524688"/>
    <w:rsid w:val="00531B7E"/>
    <w:rsid w:val="0054730C"/>
    <w:rsid w:val="00553DC3"/>
    <w:rsid w:val="005565E3"/>
    <w:rsid w:val="005675DA"/>
    <w:rsid w:val="00587468"/>
    <w:rsid w:val="005878BB"/>
    <w:rsid w:val="005B299B"/>
    <w:rsid w:val="005C0611"/>
    <w:rsid w:val="005C06DA"/>
    <w:rsid w:val="005C58EB"/>
    <w:rsid w:val="005D0E54"/>
    <w:rsid w:val="005D4AF8"/>
    <w:rsid w:val="00605A83"/>
    <w:rsid w:val="00616DC9"/>
    <w:rsid w:val="006324D2"/>
    <w:rsid w:val="00635735"/>
    <w:rsid w:val="006366CD"/>
    <w:rsid w:val="006374D7"/>
    <w:rsid w:val="006438C6"/>
    <w:rsid w:val="00654D94"/>
    <w:rsid w:val="00655B82"/>
    <w:rsid w:val="0066319B"/>
    <w:rsid w:val="006A3781"/>
    <w:rsid w:val="006A615E"/>
    <w:rsid w:val="006C6DE8"/>
    <w:rsid w:val="006C70AD"/>
    <w:rsid w:val="006D10FA"/>
    <w:rsid w:val="006E1BBA"/>
    <w:rsid w:val="007051B6"/>
    <w:rsid w:val="00710B00"/>
    <w:rsid w:val="00712A9E"/>
    <w:rsid w:val="00724CEE"/>
    <w:rsid w:val="00733939"/>
    <w:rsid w:val="00734102"/>
    <w:rsid w:val="00735601"/>
    <w:rsid w:val="00737335"/>
    <w:rsid w:val="007470A4"/>
    <w:rsid w:val="00750F6A"/>
    <w:rsid w:val="007512A1"/>
    <w:rsid w:val="0075199D"/>
    <w:rsid w:val="0075742C"/>
    <w:rsid w:val="0076279C"/>
    <w:rsid w:val="00765992"/>
    <w:rsid w:val="00776D7C"/>
    <w:rsid w:val="007843E8"/>
    <w:rsid w:val="007934A3"/>
    <w:rsid w:val="007A540F"/>
    <w:rsid w:val="007B64BB"/>
    <w:rsid w:val="007C1883"/>
    <w:rsid w:val="007C454A"/>
    <w:rsid w:val="007C6B25"/>
    <w:rsid w:val="007D7822"/>
    <w:rsid w:val="007E715A"/>
    <w:rsid w:val="007F3C7A"/>
    <w:rsid w:val="00800D86"/>
    <w:rsid w:val="00807060"/>
    <w:rsid w:val="0082063C"/>
    <w:rsid w:val="008231E0"/>
    <w:rsid w:val="00845521"/>
    <w:rsid w:val="008466E9"/>
    <w:rsid w:val="008513C4"/>
    <w:rsid w:val="00855BB0"/>
    <w:rsid w:val="0086003D"/>
    <w:rsid w:val="00867608"/>
    <w:rsid w:val="0087082E"/>
    <w:rsid w:val="00877E66"/>
    <w:rsid w:val="00880B18"/>
    <w:rsid w:val="0089301A"/>
    <w:rsid w:val="00893349"/>
    <w:rsid w:val="008A3298"/>
    <w:rsid w:val="008A5FB4"/>
    <w:rsid w:val="008B30D6"/>
    <w:rsid w:val="008B3463"/>
    <w:rsid w:val="008C38A6"/>
    <w:rsid w:val="008D574D"/>
    <w:rsid w:val="008F4D86"/>
    <w:rsid w:val="009066FF"/>
    <w:rsid w:val="00937490"/>
    <w:rsid w:val="00951A69"/>
    <w:rsid w:val="00957BA0"/>
    <w:rsid w:val="009624AF"/>
    <w:rsid w:val="00962ADA"/>
    <w:rsid w:val="009660AE"/>
    <w:rsid w:val="009A56CE"/>
    <w:rsid w:val="009B392E"/>
    <w:rsid w:val="009B451D"/>
    <w:rsid w:val="009B7A05"/>
    <w:rsid w:val="009E1E1A"/>
    <w:rsid w:val="009E3066"/>
    <w:rsid w:val="00A07B64"/>
    <w:rsid w:val="00A10264"/>
    <w:rsid w:val="00A207A0"/>
    <w:rsid w:val="00A76705"/>
    <w:rsid w:val="00A80349"/>
    <w:rsid w:val="00A941F8"/>
    <w:rsid w:val="00AA2A1F"/>
    <w:rsid w:val="00AB7B81"/>
    <w:rsid w:val="00AD75FE"/>
    <w:rsid w:val="00B00ECC"/>
    <w:rsid w:val="00B01B0C"/>
    <w:rsid w:val="00B22606"/>
    <w:rsid w:val="00B33EAC"/>
    <w:rsid w:val="00B5010A"/>
    <w:rsid w:val="00B52344"/>
    <w:rsid w:val="00B53A99"/>
    <w:rsid w:val="00B56FB3"/>
    <w:rsid w:val="00B609B8"/>
    <w:rsid w:val="00B827D1"/>
    <w:rsid w:val="00B84EBC"/>
    <w:rsid w:val="00B93744"/>
    <w:rsid w:val="00B94617"/>
    <w:rsid w:val="00B94B05"/>
    <w:rsid w:val="00BA1730"/>
    <w:rsid w:val="00BA482F"/>
    <w:rsid w:val="00BD29EF"/>
    <w:rsid w:val="00BD7D6B"/>
    <w:rsid w:val="00BF242F"/>
    <w:rsid w:val="00BF2463"/>
    <w:rsid w:val="00BF366D"/>
    <w:rsid w:val="00C108D4"/>
    <w:rsid w:val="00C20CA1"/>
    <w:rsid w:val="00C21E16"/>
    <w:rsid w:val="00C27C9A"/>
    <w:rsid w:val="00C33FC6"/>
    <w:rsid w:val="00C40C2D"/>
    <w:rsid w:val="00C47B10"/>
    <w:rsid w:val="00C50910"/>
    <w:rsid w:val="00C555E8"/>
    <w:rsid w:val="00C62204"/>
    <w:rsid w:val="00C70631"/>
    <w:rsid w:val="00C70BDE"/>
    <w:rsid w:val="00C87C83"/>
    <w:rsid w:val="00C922B1"/>
    <w:rsid w:val="00C93891"/>
    <w:rsid w:val="00CC686A"/>
    <w:rsid w:val="00CD0DCA"/>
    <w:rsid w:val="00CE0D71"/>
    <w:rsid w:val="00D06E20"/>
    <w:rsid w:val="00D06E30"/>
    <w:rsid w:val="00D1163F"/>
    <w:rsid w:val="00D279E7"/>
    <w:rsid w:val="00D443AF"/>
    <w:rsid w:val="00D47B7A"/>
    <w:rsid w:val="00D82600"/>
    <w:rsid w:val="00D836DC"/>
    <w:rsid w:val="00D96E71"/>
    <w:rsid w:val="00DA066B"/>
    <w:rsid w:val="00DA5748"/>
    <w:rsid w:val="00DC094D"/>
    <w:rsid w:val="00DF78F1"/>
    <w:rsid w:val="00E02861"/>
    <w:rsid w:val="00E13C1B"/>
    <w:rsid w:val="00E22ABA"/>
    <w:rsid w:val="00E309E5"/>
    <w:rsid w:val="00E33329"/>
    <w:rsid w:val="00E45E47"/>
    <w:rsid w:val="00E66E4D"/>
    <w:rsid w:val="00E74CE0"/>
    <w:rsid w:val="00E82F19"/>
    <w:rsid w:val="00E91B4A"/>
    <w:rsid w:val="00E92AD2"/>
    <w:rsid w:val="00E935B9"/>
    <w:rsid w:val="00EA2493"/>
    <w:rsid w:val="00EB422F"/>
    <w:rsid w:val="00EC54CC"/>
    <w:rsid w:val="00EC6251"/>
    <w:rsid w:val="00EC66BD"/>
    <w:rsid w:val="00ED4C1A"/>
    <w:rsid w:val="00EF28F7"/>
    <w:rsid w:val="00EF62D0"/>
    <w:rsid w:val="00F003A8"/>
    <w:rsid w:val="00F10636"/>
    <w:rsid w:val="00F21598"/>
    <w:rsid w:val="00F3592D"/>
    <w:rsid w:val="00F60923"/>
    <w:rsid w:val="00F71039"/>
    <w:rsid w:val="00F76DA9"/>
    <w:rsid w:val="00F81115"/>
    <w:rsid w:val="00F84B86"/>
    <w:rsid w:val="00F92A6C"/>
    <w:rsid w:val="00FB7A67"/>
    <w:rsid w:val="00FC0E26"/>
    <w:rsid w:val="00FC51DA"/>
    <w:rsid w:val="00FC717C"/>
    <w:rsid w:val="00FC7FB7"/>
    <w:rsid w:val="00FF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49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1761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W</cp:lastModifiedBy>
  <cp:revision>12</cp:revision>
  <cp:lastPrinted>2015-12-29T14:50:00Z</cp:lastPrinted>
  <dcterms:created xsi:type="dcterms:W3CDTF">2015-09-22T09:15:00Z</dcterms:created>
  <dcterms:modified xsi:type="dcterms:W3CDTF">2015-12-29T14:53:00Z</dcterms:modified>
</cp:coreProperties>
</file>