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3" w:rsidRDefault="00084BE3" w:rsidP="00084BE3">
      <w:pPr>
        <w:spacing w:after="0"/>
        <w:jc w:val="both"/>
        <w:rPr>
          <w:rFonts w:ascii="Times New Roman" w:hAnsi="Times New Roman"/>
          <w:b/>
        </w:rPr>
      </w:pPr>
      <w:r w:rsidRPr="00CB63EB">
        <w:rPr>
          <w:rFonts w:ascii="Times New Roman" w:hAnsi="Times New Roman"/>
          <w:b/>
        </w:rPr>
        <w:t>Użyte w niniejszej procedurze zwroty oznaczają:</w:t>
      </w:r>
    </w:p>
    <w:p w:rsidR="00084BE3" w:rsidRPr="00CB63EB" w:rsidRDefault="00084BE3" w:rsidP="00084BE3">
      <w:pPr>
        <w:spacing w:after="0"/>
        <w:jc w:val="both"/>
        <w:rPr>
          <w:rFonts w:ascii="Times New Roman" w:hAnsi="Times New Roman"/>
          <w:b/>
        </w:rPr>
      </w:pPr>
    </w:p>
    <w:p w:rsidR="00084BE3" w:rsidRPr="001B543A" w:rsidRDefault="00084BE3" w:rsidP="00084BE3">
      <w:pPr>
        <w:pStyle w:val="Akapitzlist"/>
        <w:numPr>
          <w:ilvl w:val="0"/>
          <w:numId w:val="10"/>
        </w:numPr>
        <w:spacing w:after="160"/>
        <w:ind w:left="426"/>
        <w:jc w:val="both"/>
        <w:rPr>
          <w:rFonts w:ascii="Times New Roman" w:hAnsi="Times New Roman"/>
        </w:rPr>
      </w:pPr>
      <w:r w:rsidRPr="001B543A">
        <w:rPr>
          <w:rFonts w:ascii="Times New Roman" w:hAnsi="Times New Roman"/>
        </w:rPr>
        <w:t>LGD – Stowarzyszenie „Razem dla Rozwoju”,</w:t>
      </w:r>
    </w:p>
    <w:p w:rsidR="00084BE3" w:rsidRPr="001B543A" w:rsidRDefault="00084BE3" w:rsidP="00084BE3">
      <w:pPr>
        <w:pStyle w:val="Akapitzlist"/>
        <w:numPr>
          <w:ilvl w:val="0"/>
          <w:numId w:val="10"/>
        </w:numPr>
        <w:spacing w:after="160"/>
        <w:ind w:left="426"/>
        <w:jc w:val="both"/>
        <w:rPr>
          <w:rFonts w:ascii="Times New Roman" w:hAnsi="Times New Roman"/>
        </w:rPr>
      </w:pPr>
      <w:r w:rsidRPr="001B543A">
        <w:rPr>
          <w:rFonts w:ascii="Times New Roman" w:hAnsi="Times New Roman"/>
        </w:rPr>
        <w:t>Zarząd – Zarząd LGD,</w:t>
      </w:r>
    </w:p>
    <w:p w:rsidR="00084BE3" w:rsidRPr="001B543A" w:rsidRDefault="00084BE3" w:rsidP="00084BE3">
      <w:pPr>
        <w:pStyle w:val="Akapitzlist"/>
        <w:numPr>
          <w:ilvl w:val="0"/>
          <w:numId w:val="10"/>
        </w:numPr>
        <w:spacing w:after="160"/>
        <w:ind w:left="426"/>
        <w:jc w:val="both"/>
        <w:rPr>
          <w:rFonts w:ascii="Times New Roman" w:hAnsi="Times New Roman"/>
        </w:rPr>
      </w:pPr>
      <w:r w:rsidRPr="001B543A">
        <w:rPr>
          <w:rFonts w:ascii="Times New Roman" w:hAnsi="Times New Roman"/>
        </w:rPr>
        <w:t>Rada – Rada LGD, organ decyzyjny, do którego wyłącznej kompetencji należy ocena i wybór operacji oraz ustalanie kwoty wsparcia,</w:t>
      </w:r>
    </w:p>
    <w:p w:rsidR="00084BE3" w:rsidRPr="001B543A" w:rsidRDefault="00084BE3" w:rsidP="00084BE3">
      <w:pPr>
        <w:pStyle w:val="Akapitzlist"/>
        <w:numPr>
          <w:ilvl w:val="0"/>
          <w:numId w:val="10"/>
        </w:numPr>
        <w:spacing w:after="160"/>
        <w:ind w:left="426"/>
        <w:jc w:val="both"/>
        <w:rPr>
          <w:rFonts w:ascii="Times New Roman" w:hAnsi="Times New Roman"/>
        </w:rPr>
      </w:pPr>
      <w:r w:rsidRPr="001B543A">
        <w:rPr>
          <w:rFonts w:ascii="Times New Roman" w:hAnsi="Times New Roman"/>
        </w:rPr>
        <w:t>ZW – Zarząd Województwa Mazowieckiego,</w:t>
      </w:r>
    </w:p>
    <w:p w:rsidR="00084BE3" w:rsidRPr="001B543A" w:rsidRDefault="00084BE3" w:rsidP="00084BE3">
      <w:pPr>
        <w:pStyle w:val="Akapitzlist"/>
        <w:numPr>
          <w:ilvl w:val="0"/>
          <w:numId w:val="10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grantowy – projekt, w ramach realizacji którego LGD udziela </w:t>
      </w:r>
      <w:proofErr w:type="spellStart"/>
      <w:r>
        <w:rPr>
          <w:rFonts w:ascii="Times New Roman" w:hAnsi="Times New Roman"/>
        </w:rPr>
        <w:t>Grantobiorcom</w:t>
      </w:r>
      <w:proofErr w:type="spellEnd"/>
      <w:r>
        <w:rPr>
          <w:rFonts w:ascii="Times New Roman" w:hAnsi="Times New Roman"/>
        </w:rPr>
        <w:t xml:space="preserve"> grantów na realizację operacji służących  osiągnięciu celu tego projektu.</w:t>
      </w:r>
    </w:p>
    <w:p w:rsidR="00084BE3" w:rsidRPr="001B543A" w:rsidRDefault="00084BE3" w:rsidP="00084BE3">
      <w:pPr>
        <w:pStyle w:val="Akapitzlist"/>
        <w:numPr>
          <w:ilvl w:val="0"/>
          <w:numId w:val="10"/>
        </w:numPr>
        <w:spacing w:after="160"/>
        <w:ind w:left="426"/>
        <w:jc w:val="both"/>
        <w:rPr>
          <w:rFonts w:ascii="Times New Roman" w:hAnsi="Times New Roman"/>
        </w:rPr>
      </w:pPr>
      <w:r w:rsidRPr="001B543A">
        <w:rPr>
          <w:rFonts w:ascii="Times New Roman" w:hAnsi="Times New Roman"/>
        </w:rPr>
        <w:t>Nabór – przeprowadzany przez LGD nabór wniosków o udzielenie wsparcia na operacje</w:t>
      </w:r>
    </w:p>
    <w:p w:rsidR="00084BE3" w:rsidRDefault="00977A80" w:rsidP="00084BE3">
      <w:pPr>
        <w:pStyle w:val="Akapitzlist"/>
        <w:numPr>
          <w:ilvl w:val="0"/>
          <w:numId w:val="10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LSR – Strategia Rozwoju Lokalnego K</w:t>
      </w:r>
      <w:r w:rsidR="00084BE3" w:rsidRPr="001B543A">
        <w:rPr>
          <w:rFonts w:ascii="Times New Roman" w:hAnsi="Times New Roman"/>
        </w:rPr>
        <w:t>ierowanego przez społeczność obowiązująca w LGD,</w:t>
      </w:r>
    </w:p>
    <w:p w:rsidR="00084BE3" w:rsidRPr="001B543A" w:rsidRDefault="00084BE3" w:rsidP="00084BE3">
      <w:pPr>
        <w:pStyle w:val="Akapitzlist"/>
        <w:numPr>
          <w:ilvl w:val="0"/>
          <w:numId w:val="10"/>
        </w:numPr>
        <w:spacing w:after="1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Strona internetowa LGD – www.razem-dla-rozwoju.pl</w:t>
      </w:r>
    </w:p>
    <w:p w:rsidR="00084BE3" w:rsidRDefault="00084BE3" w:rsidP="00A7767A">
      <w:pPr>
        <w:jc w:val="center"/>
        <w:rPr>
          <w:rFonts w:ascii="Times New Roman" w:hAnsi="Times New Roman" w:cs="Times New Roman"/>
          <w:b/>
        </w:rPr>
      </w:pPr>
    </w:p>
    <w:p w:rsidR="00084BE3" w:rsidRDefault="00084BE3" w:rsidP="00A7767A">
      <w:pPr>
        <w:jc w:val="center"/>
        <w:rPr>
          <w:rFonts w:ascii="Times New Roman" w:hAnsi="Times New Roman" w:cs="Times New Roman"/>
          <w:b/>
        </w:rPr>
      </w:pPr>
    </w:p>
    <w:p w:rsidR="00007B46" w:rsidRPr="00A7767A" w:rsidRDefault="00860DA1" w:rsidP="00A7767A">
      <w:pPr>
        <w:jc w:val="center"/>
        <w:rPr>
          <w:rFonts w:ascii="Times New Roman" w:hAnsi="Times New Roman" w:cs="Times New Roman"/>
          <w:b/>
        </w:rPr>
      </w:pPr>
      <w:r w:rsidRPr="00A7767A">
        <w:rPr>
          <w:rFonts w:ascii="Times New Roman" w:hAnsi="Times New Roman" w:cs="Times New Roman"/>
          <w:b/>
        </w:rPr>
        <w:t>I. CEL PROCEDURY</w:t>
      </w:r>
    </w:p>
    <w:p w:rsidR="00860DA1" w:rsidRPr="00A7767A" w:rsidRDefault="00860DA1" w:rsidP="00A7767A">
      <w:pPr>
        <w:jc w:val="center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§1</w:t>
      </w:r>
    </w:p>
    <w:p w:rsidR="00860DA1" w:rsidRPr="00A7767A" w:rsidRDefault="00860DA1" w:rsidP="00A7767A">
      <w:p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Celem Procedury jest określenie sposobu ustalan</w:t>
      </w:r>
      <w:r w:rsidR="00084BE3">
        <w:rPr>
          <w:rFonts w:ascii="Times New Roman" w:hAnsi="Times New Roman" w:cs="Times New Roman"/>
        </w:rPr>
        <w:t>ia</w:t>
      </w:r>
      <w:r w:rsidR="00977A80">
        <w:rPr>
          <w:rFonts w:ascii="Times New Roman" w:hAnsi="Times New Roman" w:cs="Times New Roman"/>
        </w:rPr>
        <w:t xml:space="preserve"> i zmiany</w:t>
      </w:r>
      <w:r w:rsidR="00084BE3">
        <w:rPr>
          <w:rFonts w:ascii="Times New Roman" w:hAnsi="Times New Roman" w:cs="Times New Roman"/>
        </w:rPr>
        <w:t xml:space="preserve"> kryteriów wyboru dla projektów</w:t>
      </w:r>
      <w:r w:rsidRPr="00A7767A">
        <w:rPr>
          <w:rFonts w:ascii="Times New Roman" w:hAnsi="Times New Roman" w:cs="Times New Roman"/>
        </w:rPr>
        <w:t xml:space="preserve"> grantowych</w:t>
      </w:r>
      <w:r w:rsidR="00084BE3">
        <w:rPr>
          <w:rFonts w:ascii="Times New Roman" w:hAnsi="Times New Roman" w:cs="Times New Roman"/>
        </w:rPr>
        <w:t>.</w:t>
      </w:r>
    </w:p>
    <w:p w:rsidR="00860DA1" w:rsidRPr="00A7767A" w:rsidRDefault="00860DA1" w:rsidP="00A7767A">
      <w:pPr>
        <w:jc w:val="center"/>
        <w:rPr>
          <w:rFonts w:ascii="Times New Roman" w:hAnsi="Times New Roman" w:cs="Times New Roman"/>
          <w:b/>
        </w:rPr>
      </w:pPr>
      <w:r w:rsidRPr="00A7767A">
        <w:rPr>
          <w:rFonts w:ascii="Times New Roman" w:hAnsi="Times New Roman" w:cs="Times New Roman"/>
          <w:b/>
        </w:rPr>
        <w:t>II. WŁAŚCICIEL PROCEDURY</w:t>
      </w:r>
    </w:p>
    <w:p w:rsidR="00860DA1" w:rsidRPr="00A7767A" w:rsidRDefault="00860DA1" w:rsidP="00A7767A">
      <w:pPr>
        <w:jc w:val="center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§2</w:t>
      </w:r>
    </w:p>
    <w:p w:rsidR="00860DA1" w:rsidRPr="00A7767A" w:rsidRDefault="00860DA1" w:rsidP="00A776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Właścicielem Procedury jest Zarząd Stowarzyszenia Lokalna Grupa Działania „Razem dla Rozwoju”.</w:t>
      </w:r>
    </w:p>
    <w:p w:rsidR="00860DA1" w:rsidRDefault="00860DA1" w:rsidP="00A776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Procedurę przyjmuje i zmienia Zarząd Stowarzyszenia Lokalna Grupa Działania „Razem dla Rozwoju”.</w:t>
      </w:r>
    </w:p>
    <w:p w:rsidR="00F2239C" w:rsidRPr="00F2239C" w:rsidRDefault="00F2239C" w:rsidP="00F223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lub zmiana procedury wymaga akceptacji Samorządu Województwa Mazowieckiego.</w:t>
      </w:r>
    </w:p>
    <w:p w:rsidR="00860DA1" w:rsidRPr="00A7767A" w:rsidRDefault="00860DA1" w:rsidP="00A776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Kryteria wyboru wniosków przyjmowane są uchwałą Zarządu. Kryteria wyboru zostały opracowane przez Zarząd LGD na podstawie diagnozy i analizy SWOT i skonsultowane z Zarządem, Grupą Roboczą oraz lokalną społecznością za pomocą strony internetowej LGD.  Dla każdego kryterium ustalono minimalny próg punktowy, jaki musi spełniać wniosek, aby mógł być wybrany do finansowania.</w:t>
      </w:r>
    </w:p>
    <w:p w:rsidR="00860DA1" w:rsidRPr="00A7767A" w:rsidRDefault="00860DA1" w:rsidP="00A7767A">
      <w:pPr>
        <w:jc w:val="center"/>
        <w:rPr>
          <w:rFonts w:ascii="Times New Roman" w:hAnsi="Times New Roman" w:cs="Times New Roman"/>
          <w:b/>
        </w:rPr>
      </w:pPr>
      <w:r w:rsidRPr="00A7767A">
        <w:rPr>
          <w:rFonts w:ascii="Times New Roman" w:hAnsi="Times New Roman" w:cs="Times New Roman"/>
          <w:b/>
        </w:rPr>
        <w:t>III.  PRZEBIEG PROCEDURY</w:t>
      </w:r>
    </w:p>
    <w:p w:rsidR="00860DA1" w:rsidRPr="00A7767A" w:rsidRDefault="00860DA1" w:rsidP="00A7767A">
      <w:pPr>
        <w:jc w:val="center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§ 3</w:t>
      </w:r>
    </w:p>
    <w:p w:rsidR="00860DA1" w:rsidRPr="00A7767A" w:rsidRDefault="00860DA1" w:rsidP="00A776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Kryteria wyboru wniosków przyjmowane są uchwałą Zarządu.</w:t>
      </w:r>
    </w:p>
    <w:p w:rsidR="00E27577" w:rsidRPr="00A7767A" w:rsidRDefault="00860DA1" w:rsidP="00A776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Zarząd dokonuje zmian kryteriów wyboru, na wniosek:</w:t>
      </w:r>
    </w:p>
    <w:p w:rsidR="00860DA1" w:rsidRPr="00A7767A" w:rsidRDefault="00E27577" w:rsidP="00A776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r</w:t>
      </w:r>
      <w:r w:rsidR="00860DA1" w:rsidRPr="00A7767A">
        <w:rPr>
          <w:rFonts w:ascii="Times New Roman" w:hAnsi="Times New Roman" w:cs="Times New Roman"/>
        </w:rPr>
        <w:t>ady,</w:t>
      </w:r>
    </w:p>
    <w:p w:rsidR="00860DA1" w:rsidRPr="00A7767A" w:rsidRDefault="00E27577" w:rsidP="00A776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c</w:t>
      </w:r>
      <w:r w:rsidR="00860DA1" w:rsidRPr="00A7767A">
        <w:rPr>
          <w:rFonts w:ascii="Times New Roman" w:hAnsi="Times New Roman" w:cs="Times New Roman"/>
        </w:rPr>
        <w:t>o najmniej 10% członków LGD</w:t>
      </w:r>
    </w:p>
    <w:p w:rsidR="00860DA1" w:rsidRPr="00A7767A" w:rsidRDefault="00E27577" w:rsidP="00A776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z</w:t>
      </w:r>
      <w:r w:rsidR="00860DA1" w:rsidRPr="00A7767A">
        <w:rPr>
          <w:rFonts w:ascii="Times New Roman" w:hAnsi="Times New Roman" w:cs="Times New Roman"/>
        </w:rPr>
        <w:t xml:space="preserve"> własnej inicjatywy</w:t>
      </w:r>
    </w:p>
    <w:p w:rsidR="00E27577" w:rsidRPr="00A7767A" w:rsidRDefault="00E27577" w:rsidP="00A776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Zarząd dokonuje zmian kryteriów  wyboru operacji na podstawie wezwań Urzędu Marszałkowskiego Województwa Mazowieckiego w Warszawie.</w:t>
      </w:r>
    </w:p>
    <w:p w:rsidR="00E27577" w:rsidRPr="00A7767A" w:rsidRDefault="00E27577" w:rsidP="00A776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lastRenderedPageBreak/>
        <w:t>Wniosek o którym mowa w § 3 ust. 2 w zakresie dokonania zmiany kryteriów musi być złożony do Zarządu w formie pisemnej i  zawierać:</w:t>
      </w:r>
    </w:p>
    <w:p w:rsidR="00E27577" w:rsidRPr="00A7767A" w:rsidRDefault="00E27577" w:rsidP="00A77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uzasadnienie proponowanych zmian,</w:t>
      </w:r>
    </w:p>
    <w:p w:rsidR="00E27577" w:rsidRPr="00A7767A" w:rsidRDefault="00E27577" w:rsidP="00A77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określenie powiązania z diagnozą obszaru LSR,</w:t>
      </w:r>
    </w:p>
    <w:p w:rsidR="00E27577" w:rsidRPr="00A7767A" w:rsidRDefault="00E27577" w:rsidP="00A77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określenie wpływu na osiągnięcie zaplanowanych w LSR wskaźników produktu, rezultatu i oddziaływania.</w:t>
      </w:r>
    </w:p>
    <w:p w:rsidR="00E27577" w:rsidRPr="00A7767A" w:rsidRDefault="00E27577" w:rsidP="00A776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Do wniosku, o którym mowa w § 3 ust. 2, wnioskodawca załącza:</w:t>
      </w:r>
    </w:p>
    <w:p w:rsidR="00E27577" w:rsidRPr="00A7767A" w:rsidRDefault="00E27577" w:rsidP="00A7767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Propozycje kryteriów, które</w:t>
      </w:r>
    </w:p>
    <w:p w:rsidR="00E27577" w:rsidRPr="00A7767A" w:rsidRDefault="00E27577" w:rsidP="00A7767A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• posiadają metodologię wyliczania</w:t>
      </w:r>
    </w:p>
    <w:p w:rsidR="00E27577" w:rsidRPr="00A7767A" w:rsidRDefault="00E27577" w:rsidP="00A7767A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• są mierzalne albo zawierają szczegółowy opis  wyjaśniający sposób oceny wskazujący wymagania konieczne do spełnienia danego kryterium, niebudzące wątpliwości interpretacyjnych,</w:t>
      </w:r>
    </w:p>
    <w:p w:rsidR="00E27577" w:rsidRPr="00A7767A" w:rsidRDefault="00E27577" w:rsidP="00A7767A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• posiadają dodatkowe opisy, definicje oraz sposób przyznawania wag nie budzi wątpliwości.</w:t>
      </w:r>
    </w:p>
    <w:p w:rsidR="00A7767A" w:rsidRPr="00A72049" w:rsidRDefault="0065364C" w:rsidP="00A720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Uzasadnienie każdego proponowanego kryterium.</w:t>
      </w:r>
    </w:p>
    <w:p w:rsidR="0065364C" w:rsidRPr="00A7767A" w:rsidRDefault="0065364C" w:rsidP="00A7767A">
      <w:pPr>
        <w:jc w:val="center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§ 4</w:t>
      </w:r>
    </w:p>
    <w:p w:rsidR="0065364C" w:rsidRPr="00A7767A" w:rsidRDefault="0065364C" w:rsidP="00A776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Kryteria wyboru operacji zaproponowane we wniosku, o którym mowa w § 3 ust. 2, przed posiedzeniem, na którym są przyjmowane, poddawane są konsultacjom:</w:t>
      </w:r>
    </w:p>
    <w:p w:rsidR="0065364C" w:rsidRPr="00A7767A" w:rsidRDefault="0065364C" w:rsidP="00A7767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Na forum Zarządu lub konsultacją z członkami Rady,</w:t>
      </w:r>
    </w:p>
    <w:p w:rsidR="0065364C" w:rsidRPr="00A7767A" w:rsidRDefault="0065364C" w:rsidP="00A7767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Ze społecznością lokalną</w:t>
      </w:r>
    </w:p>
    <w:p w:rsidR="0065364C" w:rsidRPr="00A7767A" w:rsidRDefault="0065364C" w:rsidP="00A776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Konsultacje, o których mowa powyżej, Biuro ogłasza na stronie internetowej prowadzonej przez Stowarzyszenie co najmniej na 14 dni przed posiedzeniem Zarządu, na którym podejmowana jest uchwała w sprawie przyjęcia zmienionych kryteriów wyboru operacji.</w:t>
      </w:r>
    </w:p>
    <w:p w:rsidR="0065364C" w:rsidRPr="00A7767A" w:rsidRDefault="0065364C" w:rsidP="00A776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Przed podjęciem uchwały w sprawie przyjęcia zmienionych kryteriów wyboru operacji Zarządowi przedstawiane są wyniki przeprowadzonych konsultacji zawierające w szczególności:</w:t>
      </w:r>
    </w:p>
    <w:p w:rsidR="0065364C" w:rsidRPr="00A7767A" w:rsidRDefault="0065364C" w:rsidP="00A7767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Sposób i termin ogłoszenia konsultacji</w:t>
      </w:r>
    </w:p>
    <w:p w:rsidR="0065364C" w:rsidRPr="00A7767A" w:rsidRDefault="0065364C" w:rsidP="00A7767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Zestawienie uwag do proponowanych kryteriów ze wskazaniem imienia i nazwiska lub nazwy zgłaszającego.</w:t>
      </w:r>
    </w:p>
    <w:p w:rsidR="0065364C" w:rsidRPr="00A7767A" w:rsidRDefault="0065364C" w:rsidP="00A7767A">
      <w:pPr>
        <w:jc w:val="center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§ 5</w:t>
      </w:r>
    </w:p>
    <w:p w:rsidR="0065364C" w:rsidRPr="00A7767A" w:rsidRDefault="0065364C" w:rsidP="00A7767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Podmiotom uczestniczącym w konsultacjach, o których mowa powyżej, wysyłana jest informacja o przyjętych kryteriach wyboru operacji.</w:t>
      </w:r>
    </w:p>
    <w:p w:rsidR="0065364C" w:rsidRPr="00A7767A" w:rsidRDefault="0065364C" w:rsidP="00A7767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 xml:space="preserve"> </w:t>
      </w:r>
      <w:r w:rsidR="00A7767A" w:rsidRPr="00A7767A">
        <w:rPr>
          <w:rFonts w:ascii="Times New Roman" w:hAnsi="Times New Roman" w:cs="Times New Roman"/>
        </w:rPr>
        <w:t>Informacja o przyjętych kryteriach wyboru operacji publikowana jest na stronie internetowej Stowarzyszenia.</w:t>
      </w:r>
    </w:p>
    <w:p w:rsidR="00A7767A" w:rsidRPr="00A7767A" w:rsidRDefault="00A7767A" w:rsidP="00A7767A">
      <w:pPr>
        <w:jc w:val="center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§ 6</w:t>
      </w:r>
    </w:p>
    <w:p w:rsidR="00A7767A" w:rsidRPr="00A7767A" w:rsidRDefault="00A7767A" w:rsidP="00A7767A">
      <w:pPr>
        <w:ind w:firstLine="708"/>
        <w:jc w:val="both"/>
        <w:rPr>
          <w:rFonts w:ascii="Times New Roman" w:hAnsi="Times New Roman" w:cs="Times New Roman"/>
        </w:rPr>
      </w:pPr>
      <w:r w:rsidRPr="00A7767A">
        <w:rPr>
          <w:rFonts w:ascii="Times New Roman" w:hAnsi="Times New Roman" w:cs="Times New Roman"/>
        </w:rPr>
        <w:t>Kryteria obowiązują dla Konkursów ogłaszanych przez Zarząd po podjęciu uchwały o zmianie kryteriów.</w:t>
      </w:r>
    </w:p>
    <w:p w:rsidR="00860DA1" w:rsidRPr="00A7767A" w:rsidRDefault="00860DA1" w:rsidP="00A7767A">
      <w:pPr>
        <w:jc w:val="both"/>
        <w:rPr>
          <w:rFonts w:ascii="Times New Roman" w:hAnsi="Times New Roman" w:cs="Times New Roman"/>
        </w:rPr>
      </w:pPr>
    </w:p>
    <w:sectPr w:rsidR="00860DA1" w:rsidRPr="00A7767A" w:rsidSect="0000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7A5"/>
    <w:multiLevelType w:val="hybridMultilevel"/>
    <w:tmpl w:val="6888B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21FD"/>
    <w:multiLevelType w:val="hybridMultilevel"/>
    <w:tmpl w:val="7EF28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27C37"/>
    <w:multiLevelType w:val="hybridMultilevel"/>
    <w:tmpl w:val="4E7671E8"/>
    <w:lvl w:ilvl="0" w:tplc="AC281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84BE6"/>
    <w:multiLevelType w:val="hybridMultilevel"/>
    <w:tmpl w:val="9EF476E8"/>
    <w:lvl w:ilvl="0" w:tplc="6F904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55816"/>
    <w:multiLevelType w:val="hybridMultilevel"/>
    <w:tmpl w:val="31585782"/>
    <w:lvl w:ilvl="0" w:tplc="8608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95640"/>
    <w:multiLevelType w:val="hybridMultilevel"/>
    <w:tmpl w:val="F35E0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93999"/>
    <w:multiLevelType w:val="hybridMultilevel"/>
    <w:tmpl w:val="B264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136B9"/>
    <w:multiLevelType w:val="hybridMultilevel"/>
    <w:tmpl w:val="3992FF32"/>
    <w:lvl w:ilvl="0" w:tplc="3858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7264B"/>
    <w:multiLevelType w:val="hybridMultilevel"/>
    <w:tmpl w:val="249007E6"/>
    <w:lvl w:ilvl="0" w:tplc="8DD83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5C78FA"/>
    <w:multiLevelType w:val="hybridMultilevel"/>
    <w:tmpl w:val="BB7AB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DA1"/>
    <w:rsid w:val="00007B46"/>
    <w:rsid w:val="00084BE3"/>
    <w:rsid w:val="000A007C"/>
    <w:rsid w:val="0065364C"/>
    <w:rsid w:val="007C2A54"/>
    <w:rsid w:val="00860DA1"/>
    <w:rsid w:val="00977A80"/>
    <w:rsid w:val="00A72049"/>
    <w:rsid w:val="00A7767A"/>
    <w:rsid w:val="00E27577"/>
    <w:rsid w:val="00E94A61"/>
    <w:rsid w:val="00F2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</dc:creator>
  <cp:lastModifiedBy>Beata W</cp:lastModifiedBy>
  <cp:revision>5</cp:revision>
  <dcterms:created xsi:type="dcterms:W3CDTF">2015-12-22T10:25:00Z</dcterms:created>
  <dcterms:modified xsi:type="dcterms:W3CDTF">2015-12-29T13:29:00Z</dcterms:modified>
</cp:coreProperties>
</file>