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59" w:rsidRDefault="00762459" w:rsidP="00A800D8">
      <w:pPr>
        <w:rPr>
          <w:b/>
        </w:rPr>
      </w:pPr>
    </w:p>
    <w:p w:rsidR="00762459" w:rsidRDefault="00762459" w:rsidP="00A800D8">
      <w:pPr>
        <w:rPr>
          <w:b/>
        </w:rPr>
      </w:pPr>
    </w:p>
    <w:p w:rsidR="00A800D8" w:rsidRDefault="00A800D8" w:rsidP="00A800D8">
      <w:r>
        <w:rPr>
          <w:b/>
        </w:rPr>
        <w:t>Załącznik nr 2: Harmonogram planowanych  naborów wniosków o udzielenie wsparcia na wdrażanie operacji w ramach strategii rozwoju lokalnego kierowanego przez społeczność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/>
      </w:tblPr>
      <w:tblGrid>
        <w:gridCol w:w="1526"/>
        <w:gridCol w:w="1163"/>
        <w:gridCol w:w="2381"/>
        <w:gridCol w:w="1417"/>
        <w:gridCol w:w="1418"/>
        <w:gridCol w:w="1275"/>
      </w:tblGrid>
      <w:tr w:rsidR="00327013" w:rsidTr="0058626C">
        <w:trPr>
          <w:trHeight w:val="97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13" w:rsidRDefault="00327013" w:rsidP="0058626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Poddziałanie: </w:t>
            </w:r>
          </w:p>
          <w:p w:rsidR="00327013" w:rsidRDefault="00327013" w:rsidP="0058626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„Wsparcie na wdrażanie operacji w ramach strategii rozwoju lokalnego kierowanego przez społeczność”</w:t>
            </w:r>
          </w:p>
        </w:tc>
      </w:tr>
      <w:tr w:rsidR="00327013" w:rsidTr="0058626C">
        <w:trPr>
          <w:trHeight w:val="4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 naboru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półrocze</w:t>
            </w:r>
          </w:p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fundusz/zakres tematyczny/planowana alokacja</w:t>
            </w:r>
            <w:r>
              <w:rPr>
                <w:rStyle w:val="Odwoanieprzypisukocowego"/>
                <w:b/>
                <w:lang w:eastAsia="en-US"/>
              </w:rPr>
              <w:endnoteReference w:id="2"/>
            </w:r>
          </w:p>
        </w:tc>
      </w:tr>
      <w:tr w:rsidR="00327013" w:rsidTr="00762459">
        <w:trPr>
          <w:trHeight w:val="47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EFRROW</w:t>
            </w:r>
            <w:r>
              <w:rPr>
                <w:rStyle w:val="Odwoanieprzypisukocowego"/>
                <w:b/>
                <w:lang w:eastAsia="en-US"/>
              </w:rPr>
              <w:end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EFS</w:t>
            </w:r>
            <w:r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EFRR</w:t>
            </w:r>
            <w:r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EFMR</w:t>
            </w:r>
            <w:r>
              <w:rPr>
                <w:b/>
                <w:vertAlign w:val="superscript"/>
                <w:lang w:eastAsia="en-US"/>
              </w:rPr>
              <w:t>2</w:t>
            </w:r>
          </w:p>
        </w:tc>
      </w:tr>
      <w:tr w:rsidR="00327013" w:rsidTr="00762459">
        <w:trPr>
          <w:trHeight w:val="4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odnowa obiektów /380 tys..zł/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upowszechnianie i ochrona lokalnego dziedzictwa obszaru /200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drogi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gmin</w:t>
            </w:r>
            <w:r w:rsidR="00762459" w:rsidRPr="00762459">
              <w:rPr>
                <w:sz w:val="16"/>
                <w:szCs w:val="16"/>
                <w:lang w:eastAsia="en-US"/>
              </w:rPr>
              <w:t>n</w:t>
            </w:r>
            <w:r w:rsidRPr="00762459">
              <w:rPr>
                <w:sz w:val="16"/>
                <w:szCs w:val="16"/>
                <w:lang w:eastAsia="en-US"/>
              </w:rPr>
              <w:t xml:space="preserve">e lub powiatowe </w:t>
            </w:r>
            <w:r w:rsidR="00762459">
              <w:rPr>
                <w:sz w:val="16"/>
                <w:szCs w:val="16"/>
                <w:lang w:eastAsia="en-US"/>
              </w:rPr>
              <w:t xml:space="preserve"> 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/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1 600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przedsięwzięcia o charakterze edukacyjnym /40 tys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działania o charakterze integracyjnym (warsztaty, festyny, pokazy, wydarzenia kulturalne i sportowe)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       </w:t>
            </w:r>
            <w:r w:rsidR="00762459">
              <w:rPr>
                <w:sz w:val="16"/>
                <w:szCs w:val="16"/>
                <w:lang w:eastAsia="en-US"/>
              </w:rPr>
              <w:t xml:space="preserve">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/150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turystyczna, przyrodnicza i kulturowa promocja obszaru LSR /30 tys. zł/</w:t>
            </w:r>
          </w:p>
          <w:p w:rsidR="00327013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innowacyjne inicjatywy informacyjno-promocyjne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  </w:t>
            </w:r>
            <w:r w:rsidR="00762459">
              <w:rPr>
                <w:sz w:val="16"/>
                <w:szCs w:val="16"/>
                <w:lang w:eastAsia="en-US"/>
              </w:rPr>
              <w:t xml:space="preserve">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/35 tys. zł/</w:t>
            </w:r>
          </w:p>
          <w:p w:rsidR="00F42F9A" w:rsidRPr="00762459" w:rsidRDefault="00F42F9A" w:rsidP="00F42F9A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ogólnodostępna infrastruktura turystyczna i rekreacyjna         </w:t>
            </w:r>
            <w:r>
              <w:rPr>
                <w:sz w:val="16"/>
                <w:szCs w:val="16"/>
                <w:lang w:eastAsia="en-US"/>
              </w:rPr>
              <w:t xml:space="preserve">   </w:t>
            </w:r>
            <w:r w:rsidRPr="00762459">
              <w:rPr>
                <w:sz w:val="16"/>
                <w:szCs w:val="16"/>
                <w:lang w:eastAsia="en-US"/>
              </w:rPr>
              <w:t xml:space="preserve"> / 300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szkolenia i doradztwo w zakresie podejmowania oraz prowadzenia działalności gospodarczej /15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zakładanie działalności gospodarczej /800 tys. zł/,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rozwój istniejących firm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    </w:t>
            </w:r>
            <w:r w:rsidR="00762459">
              <w:rPr>
                <w:sz w:val="16"/>
                <w:szCs w:val="16"/>
                <w:lang w:eastAsia="en-US"/>
              </w:rPr>
              <w:t xml:space="preserve">  </w:t>
            </w:r>
            <w:r w:rsidRPr="00762459">
              <w:rPr>
                <w:sz w:val="16"/>
                <w:szCs w:val="16"/>
                <w:lang w:eastAsia="en-US"/>
              </w:rPr>
              <w:t>/1 200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przedsięwzięcia o charakterze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edukacyjnym</w:t>
            </w:r>
            <w:r w:rsid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 xml:space="preserve"> /30 tys</w:t>
            </w:r>
            <w:r w:rsidR="00762459" w:rsidRPr="00762459">
              <w:rPr>
                <w:sz w:val="16"/>
                <w:szCs w:val="16"/>
                <w:lang w:eastAsia="en-US"/>
              </w:rPr>
              <w:t>.</w:t>
            </w:r>
            <w:r w:rsidRPr="00762459">
              <w:rPr>
                <w:sz w:val="16"/>
                <w:szCs w:val="16"/>
                <w:lang w:eastAsia="en-US"/>
              </w:rPr>
              <w:t xml:space="preserve">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d</w:t>
            </w:r>
            <w:r w:rsidR="00762459">
              <w:rPr>
                <w:sz w:val="16"/>
                <w:szCs w:val="16"/>
                <w:lang w:eastAsia="en-US"/>
              </w:rPr>
              <w:t xml:space="preserve">ziałania o </w:t>
            </w:r>
            <w:r w:rsidRPr="00762459">
              <w:rPr>
                <w:sz w:val="16"/>
                <w:szCs w:val="16"/>
                <w:lang w:eastAsia="en-US"/>
              </w:rPr>
              <w:t>charakterze</w:t>
            </w:r>
            <w:r w:rsidR="00762459" w:rsidRPr="00762459">
              <w:rPr>
                <w:sz w:val="16"/>
                <w:szCs w:val="16"/>
                <w:lang w:eastAsia="en-US"/>
              </w:rPr>
              <w:t>.</w:t>
            </w:r>
            <w:r w:rsidRPr="00762459">
              <w:rPr>
                <w:sz w:val="16"/>
                <w:szCs w:val="16"/>
                <w:lang w:eastAsia="en-US"/>
              </w:rPr>
              <w:t>integracyjnym (warsztaty, festyny, pokazy, wydarzenia kulturalne i sportowe) /150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turystyczna, przyrodnicza i kulturowa promocja obszaru LSR /30 tys. zł/ 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innowacyjne inicjatywy informacyjno-promocyjne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 </w:t>
            </w:r>
            <w:r w:rsidR="00762459">
              <w:rPr>
                <w:sz w:val="16"/>
                <w:szCs w:val="16"/>
                <w:lang w:eastAsia="en-US"/>
              </w:rPr>
              <w:t xml:space="preserve">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</w:t>
            </w:r>
            <w:r w:rsidRPr="00762459">
              <w:rPr>
                <w:sz w:val="16"/>
                <w:szCs w:val="16"/>
                <w:lang w:eastAsia="en-US"/>
              </w:rPr>
              <w:t>/35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s</w:t>
            </w:r>
            <w:bookmarkStart w:id="0" w:name="_GoBack"/>
            <w:bookmarkEnd w:id="0"/>
            <w:r w:rsidRPr="00762459">
              <w:rPr>
                <w:sz w:val="16"/>
                <w:szCs w:val="16"/>
                <w:lang w:eastAsia="en-US"/>
              </w:rPr>
              <w:t xml:space="preserve">zkolenia i doradztwo w zakresie podejmowania oraz prowadzenia działalności gospodarczej /5 tys. zł/ 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zakładanie działalności gospodarczej /400 tys. zł/,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rozwój istniejących firm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</w:t>
            </w:r>
            <w:r w:rsidR="00762459">
              <w:rPr>
                <w:sz w:val="16"/>
                <w:szCs w:val="16"/>
                <w:lang w:eastAsia="en-US"/>
              </w:rPr>
              <w:t xml:space="preserve">  </w:t>
            </w:r>
            <w:r w:rsidRPr="00762459">
              <w:rPr>
                <w:sz w:val="16"/>
                <w:szCs w:val="16"/>
                <w:lang w:eastAsia="en-US"/>
              </w:rPr>
              <w:t>/600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  <w:p w:rsidR="00762459" w:rsidRDefault="00762459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2019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0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0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2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0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</w:tbl>
    <w:p w:rsidR="00F65777" w:rsidRDefault="00F65777"/>
    <w:sectPr w:rsidR="00F65777" w:rsidSect="007624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A29" w:rsidRDefault="00A32A29" w:rsidP="00073251">
      <w:r>
        <w:separator/>
      </w:r>
    </w:p>
  </w:endnote>
  <w:endnote w:type="continuationSeparator" w:id="1">
    <w:p w:rsidR="00A32A29" w:rsidRDefault="00A32A29" w:rsidP="00073251">
      <w:r>
        <w:continuationSeparator/>
      </w:r>
    </w:p>
  </w:endnote>
  <w:endnote w:id="2">
    <w:p w:rsidR="00327013" w:rsidRDefault="00327013" w:rsidP="00327013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Dla każdego z funduszy, w ramach których w danym półroczu planowane jest ogłoszenie naboru, należy wskazać hasłowo zakres tematyczny oraz planowaną alokację każdego z naborów.</w:t>
      </w:r>
    </w:p>
  </w:endnote>
  <w:endnote w:id="3">
    <w:p w:rsidR="00327013" w:rsidRDefault="00327013" w:rsidP="00327013">
      <w:pPr>
        <w:pStyle w:val="Tekstprzypisukocowego"/>
      </w:pPr>
      <w:r>
        <w:rPr>
          <w:rStyle w:val="Odwoanieprzypisukocowego"/>
        </w:rPr>
        <w:endnoteRef/>
      </w:r>
      <w:r>
        <w:t xml:space="preserve"> Jeśli dotyczy.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A29" w:rsidRDefault="00A32A29" w:rsidP="00073251">
      <w:r>
        <w:separator/>
      </w:r>
    </w:p>
  </w:footnote>
  <w:footnote w:type="continuationSeparator" w:id="1">
    <w:p w:rsidR="00A32A29" w:rsidRDefault="00A32A29" w:rsidP="0007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251"/>
    <w:rsid w:val="00064BA8"/>
    <w:rsid w:val="00073251"/>
    <w:rsid w:val="000C6BC7"/>
    <w:rsid w:val="000D4590"/>
    <w:rsid w:val="002A60CB"/>
    <w:rsid w:val="00327013"/>
    <w:rsid w:val="00376DB6"/>
    <w:rsid w:val="004D0BB6"/>
    <w:rsid w:val="005B1B0A"/>
    <w:rsid w:val="0062050E"/>
    <w:rsid w:val="00724B66"/>
    <w:rsid w:val="00762459"/>
    <w:rsid w:val="009F63F7"/>
    <w:rsid w:val="00A32A29"/>
    <w:rsid w:val="00A32CD2"/>
    <w:rsid w:val="00A35F53"/>
    <w:rsid w:val="00A42788"/>
    <w:rsid w:val="00A6542D"/>
    <w:rsid w:val="00A800D8"/>
    <w:rsid w:val="00AC5E59"/>
    <w:rsid w:val="00B20DB1"/>
    <w:rsid w:val="00C05A72"/>
    <w:rsid w:val="00CC5F1A"/>
    <w:rsid w:val="00F42F9A"/>
    <w:rsid w:val="00F6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2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2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251"/>
    <w:rPr>
      <w:vertAlign w:val="superscript"/>
    </w:rPr>
  </w:style>
  <w:style w:type="table" w:styleId="Tabela-Siatka">
    <w:name w:val="Table Grid"/>
    <w:basedOn w:val="Standardowy"/>
    <w:uiPriority w:val="59"/>
    <w:rsid w:val="0007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0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0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0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LGD-uzytkownik</dc:creator>
  <cp:lastModifiedBy>LGD-uzytkownik</cp:lastModifiedBy>
  <cp:revision>4</cp:revision>
  <cp:lastPrinted>2016-05-06T09:58:00Z</cp:lastPrinted>
  <dcterms:created xsi:type="dcterms:W3CDTF">2016-07-11T07:49:00Z</dcterms:created>
  <dcterms:modified xsi:type="dcterms:W3CDTF">2016-10-07T11:04:00Z</dcterms:modified>
</cp:coreProperties>
</file>