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1DD" w:rsidRDefault="00F626CE" w:rsidP="00B81BF0">
      <w:pPr>
        <w:ind w:left="-851"/>
        <w:jc w:val="center"/>
        <w:rPr>
          <w:lang w:val="en-CA"/>
        </w:rPr>
      </w:pPr>
      <w:r>
        <w:rPr>
          <w:noProof/>
          <w:lang w:val="pl-PL"/>
        </w:rPr>
        <w:drawing>
          <wp:inline distT="0" distB="0" distL="0" distR="0">
            <wp:extent cx="6852120" cy="695459"/>
            <wp:effectExtent l="0" t="0" r="6350" b="9525"/>
            <wp:docPr id="1" name="Obraz 1" descr="baner stopk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er stopka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717" cy="70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1DD" w:rsidRDefault="000B11DD" w:rsidP="001B00E3">
      <w:pPr>
        <w:jc w:val="center"/>
        <w:rPr>
          <w:lang w:val="en-CA"/>
        </w:rPr>
      </w:pPr>
    </w:p>
    <w:p w:rsidR="007F43C2" w:rsidRDefault="007F43C2" w:rsidP="001B00E3">
      <w:pPr>
        <w:jc w:val="center"/>
        <w:rPr>
          <w:lang w:val="en-CA"/>
        </w:rPr>
      </w:pPr>
    </w:p>
    <w:p w:rsidR="001B00E3" w:rsidRDefault="00737FC4" w:rsidP="00F626CE">
      <w:pPr>
        <w:jc w:val="center"/>
        <w:rPr>
          <w:rFonts w:ascii="Cambria" w:hAnsi="Cambria" w:cs="Cambria"/>
          <w:lang w:val="pl-PL"/>
        </w:rPr>
      </w:pPr>
      <w:r w:rsidRPr="001B00E3">
        <w:rPr>
          <w:lang w:val="en-CA"/>
        </w:rPr>
        <w:fldChar w:fldCharType="begin"/>
      </w:r>
      <w:r w:rsidR="000B11DD" w:rsidRPr="001B00E3">
        <w:rPr>
          <w:lang w:val="pl-PL"/>
        </w:rPr>
        <w:instrText xml:space="preserve"> SEQ CHAPTER \h \r 1</w:instrText>
      </w:r>
      <w:r w:rsidRPr="001B00E3">
        <w:rPr>
          <w:lang w:val="en-CA"/>
        </w:rPr>
        <w:fldChar w:fldCharType="end"/>
      </w:r>
      <w:r w:rsidR="000B11DD" w:rsidRPr="001B00E3">
        <w:rPr>
          <w:rFonts w:ascii="Cambria" w:hAnsi="Cambria" w:cs="Cambria"/>
          <w:lang w:val="pl-PL"/>
        </w:rPr>
        <w:t>„Europejski Fundusz Rolny na rzecz Rozwoju Obszarów Wiejskich:Europa inwestująca w obszary wiejskie”</w:t>
      </w:r>
    </w:p>
    <w:p w:rsidR="0038021D" w:rsidRDefault="000B11DD" w:rsidP="00F626CE">
      <w:pPr>
        <w:jc w:val="center"/>
        <w:rPr>
          <w:rFonts w:ascii="Cambria" w:hAnsi="Cambria" w:cs="Cambria"/>
          <w:lang w:val="pl-PL"/>
        </w:rPr>
      </w:pPr>
      <w:r w:rsidRPr="001B00E3">
        <w:rPr>
          <w:rFonts w:ascii="Cambria" w:hAnsi="Cambria" w:cs="Cambria"/>
          <w:lang w:val="pl-PL"/>
        </w:rPr>
        <w:t xml:space="preserve">Instytucja Zarządzająca Programem Rozwoju Obszarów Wiejskich na lata 2014-2020 </w:t>
      </w:r>
    </w:p>
    <w:p w:rsidR="001B00E3" w:rsidRDefault="001B00E3" w:rsidP="00F626CE">
      <w:pPr>
        <w:jc w:val="center"/>
        <w:rPr>
          <w:rFonts w:ascii="Cambria" w:hAnsi="Cambria" w:cs="Cambria"/>
          <w:lang w:val="pl-PL"/>
        </w:rPr>
      </w:pPr>
      <w:r>
        <w:rPr>
          <w:rFonts w:ascii="Cambria" w:hAnsi="Cambria" w:cs="Cambria"/>
          <w:lang w:val="pl-PL"/>
        </w:rPr>
        <w:t xml:space="preserve">- </w:t>
      </w:r>
      <w:r w:rsidR="000B11DD" w:rsidRPr="001B00E3">
        <w:rPr>
          <w:rFonts w:ascii="Cambria" w:hAnsi="Cambria" w:cs="Cambria"/>
          <w:lang w:val="pl-PL"/>
        </w:rPr>
        <w:t>Minister Rolnictwa i Rozwoju Wsi</w:t>
      </w:r>
    </w:p>
    <w:p w:rsidR="000B11DD" w:rsidRDefault="000B11DD" w:rsidP="00F626CE">
      <w:pPr>
        <w:jc w:val="center"/>
        <w:rPr>
          <w:rFonts w:ascii="Cambria" w:hAnsi="Cambria" w:cs="Cambria"/>
          <w:lang w:val="pl-PL"/>
        </w:rPr>
      </w:pPr>
      <w:r w:rsidRPr="001B00E3">
        <w:rPr>
          <w:rFonts w:ascii="Cambria" w:hAnsi="Cambria" w:cs="Cambria"/>
          <w:lang w:val="pl-PL"/>
        </w:rPr>
        <w:t xml:space="preserve">Operacja </w:t>
      </w:r>
      <w:bookmarkStart w:id="0" w:name="_Hlk526158554"/>
      <w:r w:rsidRPr="001B00E3">
        <w:rPr>
          <w:rFonts w:ascii="Cambria" w:hAnsi="Cambria" w:cs="Cambria"/>
          <w:lang w:val="pl-PL"/>
        </w:rPr>
        <w:t xml:space="preserve">współfinansowana ze środków Unii Europejskiej w ramach </w:t>
      </w:r>
      <w:r w:rsidR="00150C96">
        <w:rPr>
          <w:rFonts w:ascii="Cambria" w:hAnsi="Cambria" w:cs="Cambria"/>
          <w:lang w:val="pl-PL"/>
        </w:rPr>
        <w:t>Schematu II Pomocy Technic</w:t>
      </w:r>
      <w:r w:rsidR="00150C96">
        <w:rPr>
          <w:rFonts w:ascii="Cambria" w:hAnsi="Cambria" w:cs="Cambria"/>
          <w:lang w:val="pl-PL"/>
        </w:rPr>
        <w:t>z</w:t>
      </w:r>
      <w:r w:rsidR="00150C96">
        <w:rPr>
          <w:rFonts w:ascii="Cambria" w:hAnsi="Cambria" w:cs="Cambria"/>
          <w:lang w:val="pl-PL"/>
        </w:rPr>
        <w:t>nej „Krajowa Sieć Obszarów Wiejskich”</w:t>
      </w:r>
    </w:p>
    <w:p w:rsidR="001B00E3" w:rsidRDefault="000B11DD" w:rsidP="00F626CE">
      <w:pPr>
        <w:jc w:val="center"/>
        <w:rPr>
          <w:rFonts w:ascii="Cambria" w:hAnsi="Cambria" w:cs="Cambria"/>
          <w:lang w:val="pl-PL"/>
        </w:rPr>
      </w:pPr>
      <w:r w:rsidRPr="001B00E3">
        <w:rPr>
          <w:rFonts w:ascii="Cambria" w:hAnsi="Cambria" w:cs="Cambria"/>
          <w:lang w:val="pl-PL"/>
        </w:rPr>
        <w:t>Programu Rozwoju Obszarów Wiejskich na lata 2014-2020</w:t>
      </w:r>
    </w:p>
    <w:bookmarkEnd w:id="0"/>
    <w:p w:rsidR="001B00E3" w:rsidRDefault="001B00E3">
      <w:pPr>
        <w:jc w:val="center"/>
        <w:rPr>
          <w:rFonts w:ascii="Cambria" w:hAnsi="Cambria" w:cs="Cambria"/>
          <w:lang w:val="pl-PL"/>
        </w:rPr>
      </w:pPr>
    </w:p>
    <w:p w:rsidR="00150C96" w:rsidRDefault="00150C96">
      <w:pPr>
        <w:jc w:val="center"/>
        <w:rPr>
          <w:rFonts w:ascii="Cambria" w:hAnsi="Cambria" w:cs="Cambria"/>
          <w:lang w:val="pl-PL"/>
        </w:rPr>
      </w:pPr>
    </w:p>
    <w:p w:rsidR="00F626CE" w:rsidRDefault="00F626CE">
      <w:pPr>
        <w:jc w:val="center"/>
        <w:rPr>
          <w:rFonts w:ascii="Cambria" w:hAnsi="Cambria" w:cs="Cambria"/>
          <w:lang w:val="pl-PL"/>
        </w:rPr>
      </w:pPr>
    </w:p>
    <w:p w:rsidR="00F626CE" w:rsidRDefault="00F626CE">
      <w:pPr>
        <w:jc w:val="center"/>
        <w:rPr>
          <w:rFonts w:ascii="Cambria" w:hAnsi="Cambria" w:cs="Cambria"/>
          <w:lang w:val="pl-PL"/>
        </w:rPr>
      </w:pPr>
    </w:p>
    <w:p w:rsidR="00F626CE" w:rsidRPr="004D666F" w:rsidRDefault="00AA3506">
      <w:pPr>
        <w:jc w:val="center"/>
        <w:rPr>
          <w:rFonts w:ascii="Cambria" w:hAnsi="Cambria" w:cs="Cambria"/>
          <w:b/>
          <w:i/>
          <w:sz w:val="32"/>
          <w:szCs w:val="32"/>
          <w:lang w:val="pl-PL"/>
        </w:rPr>
      </w:pPr>
      <w:r w:rsidRPr="00AA3506">
        <w:rPr>
          <w:rFonts w:ascii="Cambria" w:hAnsi="Cambria" w:cs="Cambria"/>
          <w:b/>
          <w:i/>
          <w:sz w:val="32"/>
          <w:szCs w:val="32"/>
          <w:lang w:val="pl-PL"/>
        </w:rPr>
        <w:t>„Inicjujemy wspó</w:t>
      </w:r>
      <w:r w:rsidRPr="00AA3506">
        <w:rPr>
          <w:rFonts w:ascii="Cambria" w:hAnsi="Cambria" w:cs="Cambria" w:hint="eastAsia"/>
          <w:b/>
          <w:i/>
          <w:sz w:val="32"/>
          <w:szCs w:val="32"/>
          <w:lang w:val="pl-PL"/>
        </w:rPr>
        <w:t>ł</w:t>
      </w:r>
      <w:r w:rsidRPr="00AA3506">
        <w:rPr>
          <w:rFonts w:ascii="Cambria" w:hAnsi="Cambria" w:cs="Cambria"/>
          <w:b/>
          <w:i/>
          <w:sz w:val="32"/>
          <w:szCs w:val="32"/>
          <w:lang w:val="pl-PL"/>
        </w:rPr>
        <w:t>prace mi</w:t>
      </w:r>
      <w:r w:rsidRPr="00AA3506">
        <w:rPr>
          <w:rFonts w:ascii="Cambria" w:hAnsi="Cambria" w:cs="Cambria" w:hint="eastAsia"/>
          <w:b/>
          <w:i/>
          <w:sz w:val="32"/>
          <w:szCs w:val="32"/>
          <w:lang w:val="pl-PL"/>
        </w:rPr>
        <w:t>ę</w:t>
      </w:r>
      <w:r w:rsidRPr="00AA3506">
        <w:rPr>
          <w:rFonts w:ascii="Cambria" w:hAnsi="Cambria" w:cs="Cambria"/>
          <w:b/>
          <w:i/>
          <w:sz w:val="32"/>
          <w:szCs w:val="32"/>
          <w:lang w:val="pl-PL"/>
        </w:rPr>
        <w:t>dzynarodow</w:t>
      </w:r>
      <w:r w:rsidRPr="00AA3506">
        <w:rPr>
          <w:rFonts w:ascii="Cambria" w:hAnsi="Cambria" w:cs="Cambria" w:hint="eastAsia"/>
          <w:b/>
          <w:i/>
          <w:sz w:val="32"/>
          <w:szCs w:val="32"/>
          <w:lang w:val="pl-PL"/>
        </w:rPr>
        <w:t>ą”</w:t>
      </w:r>
    </w:p>
    <w:p w:rsidR="00F626CE" w:rsidRDefault="00F626CE">
      <w:pPr>
        <w:jc w:val="center"/>
        <w:rPr>
          <w:rFonts w:ascii="Cambria" w:hAnsi="Cambria" w:cs="Cambria"/>
          <w:lang w:val="pl-PL"/>
        </w:rPr>
      </w:pPr>
    </w:p>
    <w:p w:rsidR="00C81D96" w:rsidRPr="00C81D96" w:rsidRDefault="00C81D96" w:rsidP="00C81D96">
      <w:pPr>
        <w:widowControl/>
        <w:autoSpaceDE/>
        <w:autoSpaceDN/>
        <w:adjustRightInd/>
        <w:spacing w:after="160" w:line="259" w:lineRule="auto"/>
        <w:rPr>
          <w:rFonts w:ascii="Calibri" w:eastAsia="Calibri" w:hAnsi="Calibri"/>
          <w:sz w:val="22"/>
          <w:szCs w:val="22"/>
          <w:lang w:val="pl-PL" w:eastAsia="en-US"/>
        </w:rPr>
      </w:pPr>
    </w:p>
    <w:p w:rsidR="0024659B" w:rsidRDefault="00DD0E60" w:rsidP="00657AC8">
      <w:pPr>
        <w:spacing w:line="36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DD0E60">
        <w:rPr>
          <w:rFonts w:ascii="Tahoma" w:eastAsia="Calibri" w:hAnsi="Tahoma" w:cs="Tahoma"/>
          <w:sz w:val="22"/>
          <w:szCs w:val="22"/>
          <w:lang w:val="pl-PL" w:eastAsia="en-US"/>
        </w:rPr>
        <w:t>Partner KSOW Stowarzyszenie Lokalna Grupa Dzia</w:t>
      </w:r>
      <w:r w:rsidRPr="00DD0E60">
        <w:rPr>
          <w:rFonts w:ascii="Tahoma" w:eastAsia="Calibri" w:hAnsi="Tahoma" w:cs="Tahoma" w:hint="eastAsia"/>
          <w:sz w:val="22"/>
          <w:szCs w:val="22"/>
          <w:lang w:val="pl-PL" w:eastAsia="en-US"/>
        </w:rPr>
        <w:t>ł</w:t>
      </w:r>
      <w:r w:rsidRPr="00DD0E60">
        <w:rPr>
          <w:rFonts w:ascii="Tahoma" w:eastAsia="Calibri" w:hAnsi="Tahoma" w:cs="Tahoma"/>
          <w:sz w:val="22"/>
          <w:szCs w:val="22"/>
          <w:lang w:val="pl-PL" w:eastAsia="en-US"/>
        </w:rPr>
        <w:t>ania Razem dla Rozwoju w ramach realizacji operacji w dniach 2</w:t>
      </w:r>
      <w:r>
        <w:rPr>
          <w:rFonts w:ascii="Tahoma" w:eastAsia="Calibri" w:hAnsi="Tahoma" w:cs="Tahoma"/>
          <w:sz w:val="22"/>
          <w:szCs w:val="22"/>
          <w:lang w:val="pl-PL" w:eastAsia="en-US"/>
        </w:rPr>
        <w:t>3</w:t>
      </w:r>
      <w:r w:rsidRPr="00DD0E60">
        <w:rPr>
          <w:rFonts w:ascii="Tahoma" w:eastAsia="Calibri" w:hAnsi="Tahoma" w:cs="Tahoma"/>
          <w:sz w:val="22"/>
          <w:szCs w:val="22"/>
          <w:lang w:val="pl-PL" w:eastAsia="en-US"/>
        </w:rPr>
        <w:t>-2</w:t>
      </w:r>
      <w:r>
        <w:rPr>
          <w:rFonts w:ascii="Tahoma" w:eastAsia="Calibri" w:hAnsi="Tahoma" w:cs="Tahoma"/>
          <w:sz w:val="22"/>
          <w:szCs w:val="22"/>
          <w:lang w:val="pl-PL" w:eastAsia="en-US"/>
        </w:rPr>
        <w:t>6</w:t>
      </w:r>
      <w:r w:rsidRPr="00DD0E60">
        <w:rPr>
          <w:rFonts w:ascii="Tahoma" w:eastAsia="Calibri" w:hAnsi="Tahoma" w:cs="Tahoma"/>
          <w:sz w:val="22"/>
          <w:szCs w:val="22"/>
          <w:lang w:val="pl-PL" w:eastAsia="en-US"/>
        </w:rPr>
        <w:t>.X.2019 r. organizuje wyjazd studyjn</w:t>
      </w:r>
      <w:r>
        <w:rPr>
          <w:rFonts w:ascii="Tahoma" w:eastAsia="Calibri" w:hAnsi="Tahoma" w:cs="Tahoma"/>
          <w:sz w:val="22"/>
          <w:szCs w:val="22"/>
          <w:lang w:val="pl-PL" w:eastAsia="en-US"/>
        </w:rPr>
        <w:t>y na</w:t>
      </w:r>
      <w:r w:rsidR="00F11009">
        <w:rPr>
          <w:rFonts w:ascii="Tahoma" w:eastAsia="Calibri" w:hAnsi="Tahoma" w:cs="Tahoma"/>
          <w:sz w:val="22"/>
          <w:szCs w:val="22"/>
          <w:lang w:val="pl-PL" w:eastAsia="en-US"/>
        </w:rPr>
        <w:t xml:space="preserve"> Litwę</w:t>
      </w:r>
      <w:r w:rsidRPr="00DD0E60">
        <w:rPr>
          <w:rFonts w:ascii="Tahoma" w:eastAsia="Calibri" w:hAnsi="Tahoma" w:cs="Tahoma"/>
          <w:sz w:val="22"/>
          <w:szCs w:val="22"/>
          <w:lang w:val="pl-PL" w:eastAsia="en-US"/>
        </w:rPr>
        <w:t>. Uczes</w:t>
      </w:r>
      <w:r w:rsidRPr="00DD0E60">
        <w:rPr>
          <w:rFonts w:ascii="Tahoma" w:eastAsia="Calibri" w:hAnsi="Tahoma" w:cs="Tahoma"/>
          <w:sz w:val="22"/>
          <w:szCs w:val="22"/>
          <w:lang w:val="pl-PL" w:eastAsia="en-US"/>
        </w:rPr>
        <w:t>t</w:t>
      </w:r>
      <w:r w:rsidRPr="00DD0E60">
        <w:rPr>
          <w:rFonts w:ascii="Tahoma" w:eastAsia="Calibri" w:hAnsi="Tahoma" w:cs="Tahoma"/>
          <w:sz w:val="22"/>
          <w:szCs w:val="22"/>
          <w:lang w:val="pl-PL" w:eastAsia="en-US"/>
        </w:rPr>
        <w:t>nicy b</w:t>
      </w:r>
      <w:r w:rsidRPr="00DD0E60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Pr="00DD0E60">
        <w:rPr>
          <w:rFonts w:ascii="Tahoma" w:eastAsia="Calibri" w:hAnsi="Tahoma" w:cs="Tahoma"/>
          <w:sz w:val="22"/>
          <w:szCs w:val="22"/>
          <w:lang w:val="pl-PL" w:eastAsia="en-US"/>
        </w:rPr>
        <w:t>d</w:t>
      </w:r>
      <w:r w:rsidRPr="00DD0E60">
        <w:rPr>
          <w:rFonts w:ascii="Tahoma" w:eastAsia="Calibri" w:hAnsi="Tahoma" w:cs="Tahoma" w:hint="eastAsia"/>
          <w:sz w:val="22"/>
          <w:szCs w:val="22"/>
          <w:lang w:val="pl-PL" w:eastAsia="en-US"/>
        </w:rPr>
        <w:t>ą</w:t>
      </w:r>
      <w:r w:rsidRPr="00DD0E60">
        <w:rPr>
          <w:rFonts w:ascii="Tahoma" w:eastAsia="Calibri" w:hAnsi="Tahoma" w:cs="Tahoma"/>
          <w:sz w:val="22"/>
          <w:szCs w:val="22"/>
          <w:lang w:val="pl-PL" w:eastAsia="en-US"/>
        </w:rPr>
        <w:t xml:space="preserve"> mieli mo</w:t>
      </w:r>
      <w:r w:rsidRPr="00DD0E60">
        <w:rPr>
          <w:rFonts w:ascii="Tahoma" w:eastAsia="Calibri" w:hAnsi="Tahoma" w:cs="Tahoma" w:hint="eastAsia"/>
          <w:sz w:val="22"/>
          <w:szCs w:val="22"/>
          <w:lang w:val="pl-PL" w:eastAsia="en-US"/>
        </w:rPr>
        <w:t>ż</w:t>
      </w:r>
      <w:r w:rsidRPr="00DD0E60">
        <w:rPr>
          <w:rFonts w:ascii="Tahoma" w:eastAsia="Calibri" w:hAnsi="Tahoma" w:cs="Tahoma"/>
          <w:sz w:val="22"/>
          <w:szCs w:val="22"/>
          <w:lang w:val="pl-PL" w:eastAsia="en-US"/>
        </w:rPr>
        <w:t>liwo</w:t>
      </w:r>
      <w:r w:rsidRPr="00DD0E60">
        <w:rPr>
          <w:rFonts w:ascii="Tahoma" w:eastAsia="Calibri" w:hAnsi="Tahoma" w:cs="Tahoma" w:hint="eastAsia"/>
          <w:sz w:val="22"/>
          <w:szCs w:val="22"/>
          <w:lang w:val="pl-PL" w:eastAsia="en-US"/>
        </w:rPr>
        <w:t>ść</w:t>
      </w:r>
      <w:r w:rsidRPr="00DD0E60">
        <w:rPr>
          <w:rFonts w:ascii="Tahoma" w:eastAsia="Calibri" w:hAnsi="Tahoma" w:cs="Tahoma"/>
          <w:sz w:val="22"/>
          <w:szCs w:val="22"/>
          <w:lang w:val="pl-PL" w:eastAsia="en-US"/>
        </w:rPr>
        <w:t xml:space="preserve"> zapoznania si</w:t>
      </w:r>
      <w:r w:rsidRPr="00DD0E60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Pr="00DD0E60">
        <w:rPr>
          <w:rFonts w:ascii="Tahoma" w:eastAsia="Calibri" w:hAnsi="Tahoma" w:cs="Tahoma"/>
          <w:sz w:val="22"/>
          <w:szCs w:val="22"/>
          <w:lang w:val="pl-PL" w:eastAsia="en-US"/>
        </w:rPr>
        <w:t xml:space="preserve"> z </w:t>
      </w:r>
      <w:r w:rsidR="00657AC8">
        <w:rPr>
          <w:rFonts w:ascii="Tahoma" w:eastAsia="Calibri" w:hAnsi="Tahoma" w:cs="Tahoma"/>
          <w:sz w:val="22"/>
          <w:szCs w:val="22"/>
          <w:lang w:val="pl-PL" w:eastAsia="en-US"/>
        </w:rPr>
        <w:t>działalnością</w:t>
      </w:r>
      <w:r w:rsidR="00657AC8" w:rsidRPr="00657AC8">
        <w:rPr>
          <w:rFonts w:ascii="Tahoma" w:eastAsia="Calibri" w:hAnsi="Tahoma" w:cs="Tahoma"/>
          <w:sz w:val="22"/>
          <w:szCs w:val="22"/>
          <w:lang w:val="pl-PL" w:eastAsia="en-US"/>
        </w:rPr>
        <w:t xml:space="preserve"> Lokaln</w:t>
      </w:r>
      <w:r w:rsidR="00657AC8">
        <w:rPr>
          <w:rFonts w:ascii="Tahoma" w:eastAsia="Calibri" w:hAnsi="Tahoma" w:cs="Tahoma"/>
          <w:sz w:val="22"/>
          <w:szCs w:val="22"/>
          <w:lang w:val="pl-PL" w:eastAsia="en-US"/>
        </w:rPr>
        <w:t>ych</w:t>
      </w:r>
      <w:r w:rsidR="00657AC8" w:rsidRPr="00657AC8">
        <w:rPr>
          <w:rFonts w:ascii="Tahoma" w:eastAsia="Calibri" w:hAnsi="Tahoma" w:cs="Tahoma"/>
          <w:sz w:val="22"/>
          <w:szCs w:val="22"/>
          <w:lang w:val="pl-PL" w:eastAsia="en-US"/>
        </w:rPr>
        <w:t xml:space="preserve"> Grup Dzia</w:t>
      </w:r>
      <w:r w:rsidR="00657AC8" w:rsidRPr="00657AC8">
        <w:rPr>
          <w:rFonts w:ascii="Tahoma" w:eastAsia="Calibri" w:hAnsi="Tahoma" w:cs="Tahoma" w:hint="eastAsia"/>
          <w:sz w:val="22"/>
          <w:szCs w:val="22"/>
          <w:lang w:val="pl-PL" w:eastAsia="en-US"/>
        </w:rPr>
        <w:t>ł</w:t>
      </w:r>
      <w:r w:rsidR="00657AC8" w:rsidRPr="00657AC8">
        <w:rPr>
          <w:rFonts w:ascii="Tahoma" w:eastAsia="Calibri" w:hAnsi="Tahoma" w:cs="Tahoma"/>
          <w:sz w:val="22"/>
          <w:szCs w:val="22"/>
          <w:lang w:val="pl-PL" w:eastAsia="en-US"/>
        </w:rPr>
        <w:t xml:space="preserve">ania z obszaru Litwy </w:t>
      </w:r>
      <w:r w:rsidR="00657AC8">
        <w:rPr>
          <w:rFonts w:ascii="Tahoma" w:eastAsia="Calibri" w:hAnsi="Tahoma" w:cs="Tahoma"/>
          <w:sz w:val="22"/>
          <w:szCs w:val="22"/>
          <w:lang w:val="pl-PL" w:eastAsia="en-US"/>
        </w:rPr>
        <w:t>rejonu Wileńskiego i Trockiego. W</w:t>
      </w:r>
      <w:r w:rsidR="00657AC8" w:rsidRPr="00657AC8">
        <w:rPr>
          <w:rFonts w:ascii="Tahoma" w:eastAsia="Calibri" w:hAnsi="Tahoma" w:cs="Tahoma"/>
          <w:sz w:val="22"/>
          <w:szCs w:val="22"/>
          <w:lang w:val="pl-PL" w:eastAsia="en-US"/>
        </w:rPr>
        <w:t>izytowane obiekty obejmuj</w:t>
      </w:r>
      <w:r w:rsidR="00657AC8" w:rsidRPr="00657AC8">
        <w:rPr>
          <w:rFonts w:ascii="Tahoma" w:eastAsia="Calibri" w:hAnsi="Tahoma" w:cs="Tahoma" w:hint="eastAsia"/>
          <w:sz w:val="22"/>
          <w:szCs w:val="22"/>
          <w:lang w:val="pl-PL" w:eastAsia="en-US"/>
        </w:rPr>
        <w:t>ą</w:t>
      </w:r>
      <w:r w:rsidR="00657AC8">
        <w:rPr>
          <w:rFonts w:ascii="Tahoma" w:eastAsia="Calibri" w:hAnsi="Tahoma" w:cs="Tahoma"/>
          <w:sz w:val="22"/>
          <w:szCs w:val="22"/>
          <w:lang w:val="pl-PL" w:eastAsia="en-US"/>
        </w:rPr>
        <w:t>:</w:t>
      </w:r>
      <w:r w:rsidR="00657AC8" w:rsidRPr="00657AC8">
        <w:rPr>
          <w:rFonts w:ascii="Tahoma" w:eastAsia="Calibri" w:hAnsi="Tahoma" w:cs="Tahoma"/>
          <w:sz w:val="22"/>
          <w:szCs w:val="22"/>
          <w:lang w:val="pl-PL" w:eastAsia="en-US"/>
        </w:rPr>
        <w:t xml:space="preserve"> Dobre praktyki rozwoju lokalnego, w tym lokalne dziedzictwo kulturowe, rozwój przedsi</w:t>
      </w:r>
      <w:r w:rsidR="00657AC8" w:rsidRPr="00657AC8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="00657AC8" w:rsidRPr="00657AC8">
        <w:rPr>
          <w:rFonts w:ascii="Tahoma" w:eastAsia="Calibri" w:hAnsi="Tahoma" w:cs="Tahoma"/>
          <w:sz w:val="22"/>
          <w:szCs w:val="22"/>
          <w:lang w:val="pl-PL" w:eastAsia="en-US"/>
        </w:rPr>
        <w:t>bio</w:t>
      </w:r>
      <w:r w:rsidR="00657AC8" w:rsidRPr="00657AC8">
        <w:rPr>
          <w:rFonts w:ascii="Tahoma" w:eastAsia="Calibri" w:hAnsi="Tahoma" w:cs="Tahoma"/>
          <w:sz w:val="22"/>
          <w:szCs w:val="22"/>
          <w:lang w:val="pl-PL" w:eastAsia="en-US"/>
        </w:rPr>
        <w:t>r</w:t>
      </w:r>
      <w:r w:rsidR="00657AC8" w:rsidRPr="00657AC8">
        <w:rPr>
          <w:rFonts w:ascii="Tahoma" w:eastAsia="Calibri" w:hAnsi="Tahoma" w:cs="Tahoma"/>
          <w:sz w:val="22"/>
          <w:szCs w:val="22"/>
          <w:lang w:val="pl-PL" w:eastAsia="en-US"/>
        </w:rPr>
        <w:t>czo</w:t>
      </w:r>
      <w:r w:rsidR="00657AC8" w:rsidRPr="00657AC8">
        <w:rPr>
          <w:rFonts w:ascii="Tahoma" w:eastAsia="Calibri" w:hAnsi="Tahoma" w:cs="Tahoma" w:hint="eastAsia"/>
          <w:sz w:val="22"/>
          <w:szCs w:val="22"/>
          <w:lang w:val="pl-PL" w:eastAsia="en-US"/>
        </w:rPr>
        <w:t>ś</w:t>
      </w:r>
      <w:r w:rsidR="00657AC8" w:rsidRPr="00657AC8">
        <w:rPr>
          <w:rFonts w:ascii="Tahoma" w:eastAsia="Calibri" w:hAnsi="Tahoma" w:cs="Tahoma"/>
          <w:sz w:val="22"/>
          <w:szCs w:val="22"/>
          <w:lang w:val="pl-PL" w:eastAsia="en-US"/>
        </w:rPr>
        <w:t>ci na obszarach wiejskich, zrównowa</w:t>
      </w:r>
      <w:r w:rsidR="00657AC8" w:rsidRPr="00657AC8">
        <w:rPr>
          <w:rFonts w:ascii="Tahoma" w:eastAsia="Calibri" w:hAnsi="Tahoma" w:cs="Tahoma" w:hint="eastAsia"/>
          <w:sz w:val="22"/>
          <w:szCs w:val="22"/>
          <w:lang w:val="pl-PL" w:eastAsia="en-US"/>
        </w:rPr>
        <w:t>ż</w:t>
      </w:r>
      <w:r w:rsidR="00657AC8" w:rsidRPr="00657AC8">
        <w:rPr>
          <w:rFonts w:ascii="Tahoma" w:eastAsia="Calibri" w:hAnsi="Tahoma" w:cs="Tahoma"/>
          <w:sz w:val="22"/>
          <w:szCs w:val="22"/>
          <w:lang w:val="pl-PL" w:eastAsia="en-US"/>
        </w:rPr>
        <w:t>ony rozwój obszarów wiejskich w oparciu o zasoby naturalne.</w:t>
      </w:r>
    </w:p>
    <w:p w:rsidR="00D57F80" w:rsidRDefault="00D57F80" w:rsidP="000B02F8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</w:p>
    <w:p w:rsidR="000B02F8" w:rsidRPr="001C2912" w:rsidRDefault="000B02F8" w:rsidP="000B02F8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  <w:r w:rsidRPr="001C2912">
        <w:rPr>
          <w:rFonts w:ascii="Tahoma" w:eastAsia="Calibri" w:hAnsi="Tahoma" w:cs="Tahoma"/>
          <w:b/>
          <w:sz w:val="22"/>
          <w:szCs w:val="22"/>
          <w:lang w:val="pl-PL" w:eastAsia="en-US"/>
        </w:rPr>
        <w:t>Cel operacji</w:t>
      </w:r>
      <w:r w:rsidR="00495820">
        <w:rPr>
          <w:rFonts w:ascii="Tahoma" w:eastAsia="Calibri" w:hAnsi="Tahoma" w:cs="Tahoma"/>
          <w:b/>
          <w:sz w:val="22"/>
          <w:szCs w:val="22"/>
          <w:lang w:val="pl-PL" w:eastAsia="en-US"/>
        </w:rPr>
        <w:t>:</w:t>
      </w:r>
    </w:p>
    <w:p w:rsidR="000B02F8" w:rsidRDefault="000B02F8" w:rsidP="000B02F8">
      <w:pPr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</w:p>
    <w:p w:rsidR="006471A3" w:rsidRDefault="006471A3" w:rsidP="00495820">
      <w:pPr>
        <w:spacing w:line="36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6471A3">
        <w:rPr>
          <w:rFonts w:ascii="Tahoma" w:eastAsia="Calibri" w:hAnsi="Tahoma" w:cs="Tahoma"/>
          <w:sz w:val="22"/>
          <w:szCs w:val="22"/>
          <w:lang w:val="pl-PL" w:eastAsia="en-US"/>
        </w:rPr>
        <w:t>Celem operacji jest podniesienie poziomu wiedzy 10 osób uczestników wyjazdów study</w:t>
      </w:r>
      <w:r w:rsidRPr="006471A3">
        <w:rPr>
          <w:rFonts w:ascii="Tahoma" w:eastAsia="Calibri" w:hAnsi="Tahoma" w:cs="Tahoma"/>
          <w:sz w:val="22"/>
          <w:szCs w:val="22"/>
          <w:lang w:val="pl-PL" w:eastAsia="en-US"/>
        </w:rPr>
        <w:t>j</w:t>
      </w:r>
      <w:r w:rsidRPr="006471A3">
        <w:rPr>
          <w:rFonts w:ascii="Tahoma" w:eastAsia="Calibri" w:hAnsi="Tahoma" w:cs="Tahoma"/>
          <w:sz w:val="22"/>
          <w:szCs w:val="22"/>
          <w:lang w:val="pl-PL" w:eastAsia="en-US"/>
        </w:rPr>
        <w:t>nych w zakresie podejmowania wspó</w:t>
      </w:r>
      <w:r w:rsidRPr="006471A3">
        <w:rPr>
          <w:rFonts w:ascii="Tahoma" w:eastAsia="Calibri" w:hAnsi="Tahoma" w:cs="Tahoma" w:hint="eastAsia"/>
          <w:sz w:val="22"/>
          <w:szCs w:val="22"/>
          <w:lang w:val="pl-PL" w:eastAsia="en-US"/>
        </w:rPr>
        <w:t>ł</w:t>
      </w:r>
      <w:r w:rsidRPr="006471A3">
        <w:rPr>
          <w:rFonts w:ascii="Tahoma" w:eastAsia="Calibri" w:hAnsi="Tahoma" w:cs="Tahoma"/>
          <w:sz w:val="22"/>
          <w:szCs w:val="22"/>
          <w:lang w:val="pl-PL" w:eastAsia="en-US"/>
        </w:rPr>
        <w:t>pracy mi</w:t>
      </w:r>
      <w:r w:rsidRPr="006471A3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Pr="006471A3">
        <w:rPr>
          <w:rFonts w:ascii="Tahoma" w:eastAsia="Calibri" w:hAnsi="Tahoma" w:cs="Tahoma"/>
          <w:sz w:val="22"/>
          <w:szCs w:val="22"/>
          <w:lang w:val="pl-PL" w:eastAsia="en-US"/>
        </w:rPr>
        <w:t>dzynarodowej na rzecz rozwoju obszarów wiejskich</w:t>
      </w:r>
      <w:r>
        <w:rPr>
          <w:rFonts w:ascii="Tahoma" w:eastAsia="Calibri" w:hAnsi="Tahoma" w:cs="Tahoma"/>
          <w:sz w:val="22"/>
          <w:szCs w:val="22"/>
          <w:lang w:val="pl-PL" w:eastAsia="en-US"/>
        </w:rPr>
        <w:t>.</w:t>
      </w:r>
    </w:p>
    <w:p w:rsidR="001C2912" w:rsidRDefault="001C2912" w:rsidP="001C2912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</w:p>
    <w:p w:rsidR="001C2912" w:rsidRPr="001C2912" w:rsidRDefault="001C2912" w:rsidP="001C2912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  <w:r w:rsidRPr="001C2912">
        <w:rPr>
          <w:rFonts w:ascii="Tahoma" w:eastAsia="Calibri" w:hAnsi="Tahoma" w:cs="Tahoma"/>
          <w:b/>
          <w:sz w:val="22"/>
          <w:szCs w:val="22"/>
          <w:lang w:val="pl-PL" w:eastAsia="en-US"/>
        </w:rPr>
        <w:t xml:space="preserve">Formy realizacji: </w:t>
      </w:r>
    </w:p>
    <w:p w:rsidR="001C2912" w:rsidRDefault="001C2912" w:rsidP="000B02F8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bookmarkStart w:id="1" w:name="_Hlk526159486"/>
    </w:p>
    <w:p w:rsidR="006471A3" w:rsidRPr="006471A3" w:rsidRDefault="006471A3" w:rsidP="006471A3">
      <w:pPr>
        <w:widowControl/>
        <w:autoSpaceDE/>
        <w:autoSpaceDN/>
        <w:adjustRightInd/>
        <w:spacing w:after="160" w:line="360" w:lineRule="auto"/>
        <w:contextualSpacing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6471A3">
        <w:rPr>
          <w:rFonts w:ascii="Tahoma" w:eastAsia="Calibri" w:hAnsi="Tahoma" w:cs="Tahoma"/>
          <w:sz w:val="22"/>
          <w:szCs w:val="22"/>
          <w:lang w:val="pl-PL" w:eastAsia="en-US"/>
        </w:rPr>
        <w:t>Wyjazdy studyjne umożliwią osiągnięcie zakładanego celu operacji jakim jest  podniesi</w:t>
      </w:r>
      <w:r w:rsidRPr="006471A3">
        <w:rPr>
          <w:rFonts w:ascii="Tahoma" w:eastAsia="Calibri" w:hAnsi="Tahoma" w:cs="Tahoma"/>
          <w:sz w:val="22"/>
          <w:szCs w:val="22"/>
          <w:lang w:val="pl-PL" w:eastAsia="en-US"/>
        </w:rPr>
        <w:t>e</w:t>
      </w:r>
      <w:r w:rsidRPr="006471A3">
        <w:rPr>
          <w:rFonts w:ascii="Tahoma" w:eastAsia="Calibri" w:hAnsi="Tahoma" w:cs="Tahoma"/>
          <w:sz w:val="22"/>
          <w:szCs w:val="22"/>
          <w:lang w:val="pl-PL" w:eastAsia="en-US"/>
        </w:rPr>
        <w:t>nie poziomu wiedzy 10 osób uczestników wyjazdów studyjnych w zakresie podejmow</w:t>
      </w:r>
      <w:r w:rsidRPr="006471A3">
        <w:rPr>
          <w:rFonts w:ascii="Tahoma" w:eastAsia="Calibri" w:hAnsi="Tahoma" w:cs="Tahoma"/>
          <w:sz w:val="22"/>
          <w:szCs w:val="22"/>
          <w:lang w:val="pl-PL" w:eastAsia="en-US"/>
        </w:rPr>
        <w:t>a</w:t>
      </w:r>
      <w:r w:rsidRPr="006471A3">
        <w:rPr>
          <w:rFonts w:ascii="Tahoma" w:eastAsia="Calibri" w:hAnsi="Tahoma" w:cs="Tahoma"/>
          <w:sz w:val="22"/>
          <w:szCs w:val="22"/>
          <w:lang w:val="pl-PL" w:eastAsia="en-US"/>
        </w:rPr>
        <w:t>nia współpracy międzynarodowej na rzecz rozwoju obszarów wiejskich. Wyjazdy study</w:t>
      </w:r>
      <w:r w:rsidRPr="006471A3">
        <w:rPr>
          <w:rFonts w:ascii="Tahoma" w:eastAsia="Calibri" w:hAnsi="Tahoma" w:cs="Tahoma"/>
          <w:sz w:val="22"/>
          <w:szCs w:val="22"/>
          <w:lang w:val="pl-PL" w:eastAsia="en-US"/>
        </w:rPr>
        <w:t>j</w:t>
      </w:r>
      <w:r w:rsidRPr="006471A3">
        <w:rPr>
          <w:rFonts w:ascii="Tahoma" w:eastAsia="Calibri" w:hAnsi="Tahoma" w:cs="Tahoma"/>
          <w:sz w:val="22"/>
          <w:szCs w:val="22"/>
          <w:lang w:val="pl-PL" w:eastAsia="en-US"/>
        </w:rPr>
        <w:t>ne są najlepszą formą przekazywania wiedzy w postaci wymiany doświadczeń i przykł</w:t>
      </w:r>
      <w:r w:rsidRPr="006471A3">
        <w:rPr>
          <w:rFonts w:ascii="Tahoma" w:eastAsia="Calibri" w:hAnsi="Tahoma" w:cs="Tahoma"/>
          <w:sz w:val="22"/>
          <w:szCs w:val="22"/>
          <w:lang w:val="pl-PL" w:eastAsia="en-US"/>
        </w:rPr>
        <w:t>a</w:t>
      </w:r>
      <w:r w:rsidRPr="006471A3">
        <w:rPr>
          <w:rFonts w:ascii="Tahoma" w:eastAsia="Calibri" w:hAnsi="Tahoma" w:cs="Tahoma"/>
          <w:sz w:val="22"/>
          <w:szCs w:val="22"/>
          <w:lang w:val="pl-PL" w:eastAsia="en-US"/>
        </w:rPr>
        <w:t xml:space="preserve">dów współpracy międzynarodowej i aktywizacji gospodarczej terenów wiejskich. Dzięki </w:t>
      </w:r>
      <w:r w:rsidRPr="006471A3">
        <w:rPr>
          <w:rFonts w:ascii="Tahoma" w:eastAsia="Calibri" w:hAnsi="Tahoma" w:cs="Tahoma"/>
          <w:sz w:val="22"/>
          <w:szCs w:val="22"/>
          <w:lang w:val="pl-PL" w:eastAsia="en-US"/>
        </w:rPr>
        <w:lastRenderedPageBreak/>
        <w:t>wizytacji na miejscu uczestnicy wyjazdu będą mieli możliwość bezpośredniego zapozn</w:t>
      </w:r>
      <w:r w:rsidRPr="006471A3">
        <w:rPr>
          <w:rFonts w:ascii="Tahoma" w:eastAsia="Calibri" w:hAnsi="Tahoma" w:cs="Tahoma"/>
          <w:sz w:val="22"/>
          <w:szCs w:val="22"/>
          <w:lang w:val="pl-PL" w:eastAsia="en-US"/>
        </w:rPr>
        <w:t>a</w:t>
      </w:r>
      <w:r w:rsidRPr="006471A3">
        <w:rPr>
          <w:rFonts w:ascii="Tahoma" w:eastAsia="Calibri" w:hAnsi="Tahoma" w:cs="Tahoma"/>
          <w:sz w:val="22"/>
          <w:szCs w:val="22"/>
          <w:lang w:val="pl-PL" w:eastAsia="en-US"/>
        </w:rPr>
        <w:t xml:space="preserve">nia się z dobrymi praktykami projektów wdrożonymi i funkcjonującymi w innych krajach. </w:t>
      </w:r>
    </w:p>
    <w:bookmarkEnd w:id="1"/>
    <w:p w:rsidR="004209BD" w:rsidRDefault="004209BD" w:rsidP="000B02F8">
      <w:pPr>
        <w:spacing w:line="480" w:lineRule="auto"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</w:p>
    <w:p w:rsidR="000B02F8" w:rsidRPr="001C2912" w:rsidRDefault="001C2912" w:rsidP="000B02F8">
      <w:pPr>
        <w:spacing w:line="480" w:lineRule="auto"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  <w:r w:rsidRPr="001C2912">
        <w:rPr>
          <w:rFonts w:ascii="Tahoma" w:eastAsia="Calibri" w:hAnsi="Tahoma" w:cs="Tahoma"/>
          <w:b/>
          <w:sz w:val="22"/>
          <w:szCs w:val="22"/>
          <w:lang w:val="pl-PL" w:eastAsia="en-US"/>
        </w:rPr>
        <w:t>Zakładane rezultaty:</w:t>
      </w:r>
    </w:p>
    <w:p w:rsidR="000B02F8" w:rsidRDefault="006471A3" w:rsidP="000B02F8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6471A3">
        <w:rPr>
          <w:rFonts w:ascii="Tahoma" w:eastAsia="Calibri" w:hAnsi="Tahoma" w:cs="Tahoma"/>
          <w:sz w:val="22"/>
          <w:szCs w:val="22"/>
          <w:lang w:val="pl-PL" w:eastAsia="en-US"/>
        </w:rPr>
        <w:t>Planowanym rezultatem dzia</w:t>
      </w:r>
      <w:r w:rsidRPr="006471A3">
        <w:rPr>
          <w:rFonts w:ascii="Tahoma" w:eastAsia="Calibri" w:hAnsi="Tahoma" w:cs="Tahoma" w:hint="eastAsia"/>
          <w:sz w:val="22"/>
          <w:szCs w:val="22"/>
          <w:lang w:val="pl-PL" w:eastAsia="en-US"/>
        </w:rPr>
        <w:t>ł</w:t>
      </w:r>
      <w:r w:rsidRPr="006471A3">
        <w:rPr>
          <w:rFonts w:ascii="Tahoma" w:eastAsia="Calibri" w:hAnsi="Tahoma" w:cs="Tahoma"/>
          <w:sz w:val="22"/>
          <w:szCs w:val="22"/>
          <w:lang w:val="pl-PL" w:eastAsia="en-US"/>
        </w:rPr>
        <w:t>a</w:t>
      </w:r>
      <w:r w:rsidRPr="006471A3">
        <w:rPr>
          <w:rFonts w:ascii="Tahoma" w:eastAsia="Calibri" w:hAnsi="Tahoma" w:cs="Tahoma" w:hint="eastAsia"/>
          <w:sz w:val="22"/>
          <w:szCs w:val="22"/>
          <w:lang w:val="pl-PL" w:eastAsia="en-US"/>
        </w:rPr>
        <w:t>ń</w:t>
      </w:r>
      <w:r w:rsidRPr="006471A3">
        <w:rPr>
          <w:rFonts w:ascii="Tahoma" w:eastAsia="Calibri" w:hAnsi="Tahoma" w:cs="Tahoma"/>
          <w:sz w:val="22"/>
          <w:szCs w:val="22"/>
          <w:lang w:val="pl-PL" w:eastAsia="en-US"/>
        </w:rPr>
        <w:t xml:space="preserve"> b</w:t>
      </w:r>
      <w:r w:rsidRPr="006471A3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Pr="006471A3">
        <w:rPr>
          <w:rFonts w:ascii="Tahoma" w:eastAsia="Calibri" w:hAnsi="Tahoma" w:cs="Tahoma"/>
          <w:sz w:val="22"/>
          <w:szCs w:val="22"/>
          <w:lang w:val="pl-PL" w:eastAsia="en-US"/>
        </w:rPr>
        <w:t>dzie nawi</w:t>
      </w:r>
      <w:r w:rsidRPr="006471A3">
        <w:rPr>
          <w:rFonts w:ascii="Tahoma" w:eastAsia="Calibri" w:hAnsi="Tahoma" w:cs="Tahoma" w:hint="eastAsia"/>
          <w:sz w:val="22"/>
          <w:szCs w:val="22"/>
          <w:lang w:val="pl-PL" w:eastAsia="en-US"/>
        </w:rPr>
        <w:t>ą</w:t>
      </w:r>
      <w:r w:rsidRPr="006471A3">
        <w:rPr>
          <w:rFonts w:ascii="Tahoma" w:eastAsia="Calibri" w:hAnsi="Tahoma" w:cs="Tahoma"/>
          <w:sz w:val="22"/>
          <w:szCs w:val="22"/>
          <w:lang w:val="pl-PL" w:eastAsia="en-US"/>
        </w:rPr>
        <w:t>zanie zwi</w:t>
      </w:r>
      <w:r w:rsidRPr="006471A3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Pr="006471A3">
        <w:rPr>
          <w:rFonts w:ascii="Tahoma" w:eastAsia="Calibri" w:hAnsi="Tahoma" w:cs="Tahoma"/>
          <w:sz w:val="22"/>
          <w:szCs w:val="22"/>
          <w:lang w:val="pl-PL" w:eastAsia="en-US"/>
        </w:rPr>
        <w:t>kszenie aktywno</w:t>
      </w:r>
      <w:r w:rsidRPr="006471A3">
        <w:rPr>
          <w:rFonts w:ascii="Tahoma" w:eastAsia="Calibri" w:hAnsi="Tahoma" w:cs="Tahoma" w:hint="eastAsia"/>
          <w:sz w:val="22"/>
          <w:szCs w:val="22"/>
          <w:lang w:val="pl-PL" w:eastAsia="en-US"/>
        </w:rPr>
        <w:t>ś</w:t>
      </w:r>
      <w:r w:rsidRPr="006471A3">
        <w:rPr>
          <w:rFonts w:ascii="Tahoma" w:eastAsia="Calibri" w:hAnsi="Tahoma" w:cs="Tahoma"/>
          <w:sz w:val="22"/>
          <w:szCs w:val="22"/>
          <w:lang w:val="pl-PL" w:eastAsia="en-US"/>
        </w:rPr>
        <w:t>ci mieszka</w:t>
      </w:r>
      <w:r w:rsidRPr="006471A3">
        <w:rPr>
          <w:rFonts w:ascii="Tahoma" w:eastAsia="Calibri" w:hAnsi="Tahoma" w:cs="Tahoma" w:hint="eastAsia"/>
          <w:sz w:val="22"/>
          <w:szCs w:val="22"/>
          <w:lang w:val="pl-PL" w:eastAsia="en-US"/>
        </w:rPr>
        <w:t>ń</w:t>
      </w:r>
      <w:r w:rsidRPr="006471A3">
        <w:rPr>
          <w:rFonts w:ascii="Tahoma" w:eastAsia="Calibri" w:hAnsi="Tahoma" w:cs="Tahoma"/>
          <w:sz w:val="22"/>
          <w:szCs w:val="22"/>
          <w:lang w:val="pl-PL" w:eastAsia="en-US"/>
        </w:rPr>
        <w:t>ców wsi na rzecz podejmowania inicjatyw w zakresie rozwoju obszarów wiejskich, w tym podejmowania wspó</w:t>
      </w:r>
      <w:r w:rsidRPr="006471A3">
        <w:rPr>
          <w:rFonts w:ascii="Tahoma" w:eastAsia="Calibri" w:hAnsi="Tahoma" w:cs="Tahoma" w:hint="eastAsia"/>
          <w:sz w:val="22"/>
          <w:szCs w:val="22"/>
          <w:lang w:val="pl-PL" w:eastAsia="en-US"/>
        </w:rPr>
        <w:t>ł</w:t>
      </w:r>
      <w:r w:rsidRPr="006471A3">
        <w:rPr>
          <w:rFonts w:ascii="Tahoma" w:eastAsia="Calibri" w:hAnsi="Tahoma" w:cs="Tahoma"/>
          <w:sz w:val="22"/>
          <w:szCs w:val="22"/>
          <w:lang w:val="pl-PL" w:eastAsia="en-US"/>
        </w:rPr>
        <w:t>pracy mi</w:t>
      </w:r>
      <w:r w:rsidRPr="006471A3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Pr="006471A3">
        <w:rPr>
          <w:rFonts w:ascii="Tahoma" w:eastAsia="Calibri" w:hAnsi="Tahoma" w:cs="Tahoma"/>
          <w:sz w:val="22"/>
          <w:szCs w:val="22"/>
          <w:lang w:val="pl-PL" w:eastAsia="en-US"/>
        </w:rPr>
        <w:t xml:space="preserve">dzynarodowej i kreowania miejsc pracy na terenach wiejskich. </w:t>
      </w:r>
    </w:p>
    <w:p w:rsidR="001829A0" w:rsidRDefault="001829A0" w:rsidP="000B02F8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</w:p>
    <w:p w:rsidR="001829A0" w:rsidRDefault="001829A0" w:rsidP="001829A0">
      <w:pPr>
        <w:spacing w:line="480" w:lineRule="auto"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  <w:r w:rsidRPr="001C2912">
        <w:rPr>
          <w:rFonts w:ascii="Tahoma" w:eastAsia="Calibri" w:hAnsi="Tahoma" w:cs="Tahoma"/>
          <w:b/>
          <w:sz w:val="22"/>
          <w:szCs w:val="22"/>
          <w:lang w:val="pl-PL" w:eastAsia="en-US"/>
        </w:rPr>
        <w:t>Realizacja projektu przyczyni si</w:t>
      </w:r>
      <w:r w:rsidRPr="001C2912">
        <w:rPr>
          <w:rFonts w:ascii="Tahoma" w:eastAsia="Calibri" w:hAnsi="Tahoma" w:cs="Tahoma" w:hint="eastAsia"/>
          <w:b/>
          <w:sz w:val="22"/>
          <w:szCs w:val="22"/>
          <w:lang w:val="pl-PL" w:eastAsia="en-US"/>
        </w:rPr>
        <w:t>ę</w:t>
      </w:r>
      <w:r w:rsidRPr="001C2912">
        <w:rPr>
          <w:rFonts w:ascii="Tahoma" w:eastAsia="Calibri" w:hAnsi="Tahoma" w:cs="Tahoma"/>
          <w:b/>
          <w:sz w:val="22"/>
          <w:szCs w:val="22"/>
          <w:lang w:val="pl-PL" w:eastAsia="en-US"/>
        </w:rPr>
        <w:t xml:space="preserve"> do osi</w:t>
      </w:r>
      <w:r w:rsidRPr="001C2912">
        <w:rPr>
          <w:rFonts w:ascii="Tahoma" w:eastAsia="Calibri" w:hAnsi="Tahoma" w:cs="Tahoma" w:hint="eastAsia"/>
          <w:b/>
          <w:sz w:val="22"/>
          <w:szCs w:val="22"/>
          <w:lang w:val="pl-PL" w:eastAsia="en-US"/>
        </w:rPr>
        <w:t>ą</w:t>
      </w:r>
      <w:r w:rsidRPr="001C2912">
        <w:rPr>
          <w:rFonts w:ascii="Tahoma" w:eastAsia="Calibri" w:hAnsi="Tahoma" w:cs="Tahoma"/>
          <w:b/>
          <w:sz w:val="22"/>
          <w:szCs w:val="22"/>
          <w:lang w:val="pl-PL" w:eastAsia="en-US"/>
        </w:rPr>
        <w:t>gni</w:t>
      </w:r>
      <w:r w:rsidRPr="001C2912">
        <w:rPr>
          <w:rFonts w:ascii="Tahoma" w:eastAsia="Calibri" w:hAnsi="Tahoma" w:cs="Tahoma" w:hint="eastAsia"/>
          <w:b/>
          <w:sz w:val="22"/>
          <w:szCs w:val="22"/>
          <w:lang w:val="pl-PL" w:eastAsia="en-US"/>
        </w:rPr>
        <w:t>ę</w:t>
      </w:r>
      <w:r w:rsidRPr="001C2912">
        <w:rPr>
          <w:rFonts w:ascii="Tahoma" w:eastAsia="Calibri" w:hAnsi="Tahoma" w:cs="Tahoma"/>
          <w:b/>
          <w:sz w:val="22"/>
          <w:szCs w:val="22"/>
          <w:lang w:val="pl-PL" w:eastAsia="en-US"/>
        </w:rPr>
        <w:t>cia nast</w:t>
      </w:r>
      <w:r w:rsidRPr="001C2912">
        <w:rPr>
          <w:rFonts w:ascii="Tahoma" w:eastAsia="Calibri" w:hAnsi="Tahoma" w:cs="Tahoma" w:hint="eastAsia"/>
          <w:b/>
          <w:sz w:val="22"/>
          <w:szCs w:val="22"/>
          <w:lang w:val="pl-PL" w:eastAsia="en-US"/>
        </w:rPr>
        <w:t>ę</w:t>
      </w:r>
      <w:r w:rsidRPr="001C2912">
        <w:rPr>
          <w:rFonts w:ascii="Tahoma" w:eastAsia="Calibri" w:hAnsi="Tahoma" w:cs="Tahoma"/>
          <w:b/>
          <w:sz w:val="22"/>
          <w:szCs w:val="22"/>
          <w:lang w:val="pl-PL" w:eastAsia="en-US"/>
        </w:rPr>
        <w:t>puj</w:t>
      </w:r>
      <w:r w:rsidRPr="001C2912">
        <w:rPr>
          <w:rFonts w:ascii="Tahoma" w:eastAsia="Calibri" w:hAnsi="Tahoma" w:cs="Tahoma" w:hint="eastAsia"/>
          <w:b/>
          <w:sz w:val="22"/>
          <w:szCs w:val="22"/>
          <w:lang w:val="pl-PL" w:eastAsia="en-US"/>
        </w:rPr>
        <w:t>ą</w:t>
      </w:r>
      <w:r w:rsidRPr="001C2912">
        <w:rPr>
          <w:rFonts w:ascii="Tahoma" w:eastAsia="Calibri" w:hAnsi="Tahoma" w:cs="Tahoma"/>
          <w:b/>
          <w:sz w:val="22"/>
          <w:szCs w:val="22"/>
          <w:lang w:val="pl-PL" w:eastAsia="en-US"/>
        </w:rPr>
        <w:t>cych efektów:</w:t>
      </w:r>
    </w:p>
    <w:p w:rsidR="00EF526C" w:rsidRDefault="00F5460D" w:rsidP="001829A0">
      <w:pPr>
        <w:spacing w:line="480" w:lineRule="auto"/>
        <w:jc w:val="both"/>
        <w:rPr>
          <w:rFonts w:ascii="Tahoma" w:eastAsia="Calibri" w:hAnsi="Tahoma" w:cs="Tahoma"/>
          <w:bCs/>
          <w:sz w:val="22"/>
          <w:szCs w:val="22"/>
          <w:lang w:val="pl-PL" w:eastAsia="en-US"/>
        </w:rPr>
      </w:pPr>
      <w:r w:rsidRPr="00F5460D">
        <w:rPr>
          <w:rFonts w:ascii="Tahoma" w:eastAsia="Calibri" w:hAnsi="Tahoma" w:cs="Tahoma"/>
          <w:bCs/>
          <w:sz w:val="22"/>
          <w:szCs w:val="22"/>
          <w:lang w:val="pl-PL" w:eastAsia="en-US"/>
        </w:rPr>
        <w:t xml:space="preserve">- </w:t>
      </w:r>
      <w:r w:rsidR="00EF526C" w:rsidRPr="00EF526C">
        <w:rPr>
          <w:rFonts w:ascii="Tahoma" w:eastAsia="Calibri" w:hAnsi="Tahoma" w:cs="Tahoma"/>
          <w:bCs/>
          <w:sz w:val="22"/>
          <w:szCs w:val="22"/>
          <w:lang w:val="pl-PL" w:eastAsia="en-US"/>
        </w:rPr>
        <w:t>mi</w:t>
      </w:r>
      <w:r w:rsidR="00EF526C" w:rsidRPr="00EF526C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ę</w:t>
      </w:r>
      <w:r w:rsidR="00EF526C" w:rsidRPr="00EF526C">
        <w:rPr>
          <w:rFonts w:ascii="Tahoma" w:eastAsia="Calibri" w:hAnsi="Tahoma" w:cs="Tahoma"/>
          <w:bCs/>
          <w:sz w:val="22"/>
          <w:szCs w:val="22"/>
          <w:lang w:val="pl-PL" w:eastAsia="en-US"/>
        </w:rPr>
        <w:t>dzynarodowa wspó</w:t>
      </w:r>
      <w:r w:rsidR="00EF526C" w:rsidRPr="00EF526C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ł</w:t>
      </w:r>
      <w:r w:rsidR="00EF526C" w:rsidRPr="00EF526C">
        <w:rPr>
          <w:rFonts w:ascii="Tahoma" w:eastAsia="Calibri" w:hAnsi="Tahoma" w:cs="Tahoma"/>
          <w:bCs/>
          <w:sz w:val="22"/>
          <w:szCs w:val="22"/>
          <w:lang w:val="pl-PL" w:eastAsia="en-US"/>
        </w:rPr>
        <w:t>praca spo</w:t>
      </w:r>
      <w:r w:rsidR="00EF526C" w:rsidRPr="00EF526C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ł</w:t>
      </w:r>
      <w:r w:rsidR="00EF526C" w:rsidRPr="00EF526C">
        <w:rPr>
          <w:rFonts w:ascii="Tahoma" w:eastAsia="Calibri" w:hAnsi="Tahoma" w:cs="Tahoma"/>
          <w:bCs/>
          <w:sz w:val="22"/>
          <w:szCs w:val="22"/>
          <w:lang w:val="pl-PL" w:eastAsia="en-US"/>
        </w:rPr>
        <w:t>eczno-gospodarcza i wymiana do</w:t>
      </w:r>
      <w:r w:rsidR="00EF526C" w:rsidRPr="00EF526C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ś</w:t>
      </w:r>
      <w:r w:rsidR="00EF526C" w:rsidRPr="00EF526C">
        <w:rPr>
          <w:rFonts w:ascii="Tahoma" w:eastAsia="Calibri" w:hAnsi="Tahoma" w:cs="Tahoma"/>
          <w:bCs/>
          <w:sz w:val="22"/>
          <w:szCs w:val="22"/>
          <w:lang w:val="pl-PL" w:eastAsia="en-US"/>
        </w:rPr>
        <w:t>wiadcze</w:t>
      </w:r>
      <w:r w:rsidR="00EF526C" w:rsidRPr="00EF526C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ń</w:t>
      </w:r>
      <w:r w:rsidR="00EF526C" w:rsidRPr="00EF526C">
        <w:rPr>
          <w:rFonts w:ascii="Tahoma" w:eastAsia="Calibri" w:hAnsi="Tahoma" w:cs="Tahoma"/>
          <w:bCs/>
          <w:sz w:val="22"/>
          <w:szCs w:val="22"/>
          <w:lang w:val="pl-PL" w:eastAsia="en-US"/>
        </w:rPr>
        <w:t xml:space="preserve"> mies</w:t>
      </w:r>
      <w:r w:rsidR="00EF526C" w:rsidRPr="00EF526C">
        <w:rPr>
          <w:rFonts w:ascii="Tahoma" w:eastAsia="Calibri" w:hAnsi="Tahoma" w:cs="Tahoma"/>
          <w:bCs/>
          <w:sz w:val="22"/>
          <w:szCs w:val="22"/>
          <w:lang w:val="pl-PL" w:eastAsia="en-US"/>
        </w:rPr>
        <w:t>z</w:t>
      </w:r>
      <w:r w:rsidR="00EF526C" w:rsidRPr="00EF526C">
        <w:rPr>
          <w:rFonts w:ascii="Tahoma" w:eastAsia="Calibri" w:hAnsi="Tahoma" w:cs="Tahoma"/>
          <w:bCs/>
          <w:sz w:val="22"/>
          <w:szCs w:val="22"/>
          <w:lang w:val="pl-PL" w:eastAsia="en-US"/>
        </w:rPr>
        <w:t>ka</w:t>
      </w:r>
      <w:r w:rsidR="00EF526C" w:rsidRPr="00EF526C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ń</w:t>
      </w:r>
      <w:r w:rsidR="00EF526C" w:rsidRPr="00EF526C">
        <w:rPr>
          <w:rFonts w:ascii="Tahoma" w:eastAsia="Calibri" w:hAnsi="Tahoma" w:cs="Tahoma"/>
          <w:bCs/>
          <w:sz w:val="22"/>
          <w:szCs w:val="22"/>
          <w:lang w:val="pl-PL" w:eastAsia="en-US"/>
        </w:rPr>
        <w:t>ców LGD Razem dla Rozwoju.</w:t>
      </w:r>
    </w:p>
    <w:p w:rsidR="00EF526C" w:rsidRDefault="00EF526C" w:rsidP="001829A0">
      <w:pPr>
        <w:spacing w:line="480" w:lineRule="auto"/>
        <w:jc w:val="both"/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</w:pPr>
    </w:p>
    <w:p w:rsidR="00EF526C" w:rsidRDefault="00EF526C" w:rsidP="001829A0">
      <w:pPr>
        <w:spacing w:line="480" w:lineRule="auto"/>
        <w:jc w:val="both"/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</w:pPr>
      <w:r w:rsidRPr="00EF526C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Grup</w:t>
      </w:r>
      <w:r w:rsidRPr="00EF526C">
        <w:rPr>
          <w:rFonts w:ascii="Tahoma" w:eastAsia="Calibri" w:hAnsi="Tahoma" w:cs="Tahoma" w:hint="eastAsia"/>
          <w:b/>
          <w:bCs/>
          <w:sz w:val="22"/>
          <w:szCs w:val="22"/>
          <w:lang w:val="pl-PL" w:eastAsia="en-US"/>
        </w:rPr>
        <w:t>ę</w:t>
      </w:r>
      <w:r w:rsidRPr="00EF526C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 xml:space="preserve"> docelow</w:t>
      </w:r>
      <w:r w:rsidRPr="00EF526C">
        <w:rPr>
          <w:rFonts w:ascii="Tahoma" w:eastAsia="Calibri" w:hAnsi="Tahoma" w:cs="Tahoma" w:hint="eastAsia"/>
          <w:b/>
          <w:bCs/>
          <w:sz w:val="22"/>
          <w:szCs w:val="22"/>
          <w:lang w:val="pl-PL" w:eastAsia="en-US"/>
        </w:rPr>
        <w:t>ą</w:t>
      </w:r>
      <w:r w:rsidRPr="00EF526C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 xml:space="preserve"> stanowi</w:t>
      </w:r>
      <w:r w:rsidRPr="00EF526C">
        <w:rPr>
          <w:rFonts w:ascii="Tahoma" w:eastAsia="Calibri" w:hAnsi="Tahoma" w:cs="Tahoma" w:hint="eastAsia"/>
          <w:b/>
          <w:bCs/>
          <w:sz w:val="22"/>
          <w:szCs w:val="22"/>
          <w:lang w:val="pl-PL" w:eastAsia="en-US"/>
        </w:rPr>
        <w:t>ć</w:t>
      </w:r>
      <w:r w:rsidRPr="00EF526C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 xml:space="preserve"> b</w:t>
      </w:r>
      <w:r w:rsidRPr="00EF526C">
        <w:rPr>
          <w:rFonts w:ascii="Tahoma" w:eastAsia="Calibri" w:hAnsi="Tahoma" w:cs="Tahoma" w:hint="eastAsia"/>
          <w:b/>
          <w:bCs/>
          <w:sz w:val="22"/>
          <w:szCs w:val="22"/>
          <w:lang w:val="pl-PL" w:eastAsia="en-US"/>
        </w:rPr>
        <w:t>ę</w:t>
      </w:r>
      <w:r w:rsidRPr="00EF526C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d</w:t>
      </w:r>
      <w:r w:rsidRPr="00EF526C">
        <w:rPr>
          <w:rFonts w:ascii="Tahoma" w:eastAsia="Calibri" w:hAnsi="Tahoma" w:cs="Tahoma" w:hint="eastAsia"/>
          <w:b/>
          <w:bCs/>
          <w:sz w:val="22"/>
          <w:szCs w:val="22"/>
          <w:lang w:val="pl-PL" w:eastAsia="en-US"/>
        </w:rPr>
        <w:t>ą</w:t>
      </w:r>
      <w:r w:rsidRPr="00EF526C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 xml:space="preserve"> mieszka</w:t>
      </w:r>
      <w:r w:rsidRPr="00EF526C">
        <w:rPr>
          <w:rFonts w:ascii="Tahoma" w:eastAsia="Calibri" w:hAnsi="Tahoma" w:cs="Tahoma" w:hint="eastAsia"/>
          <w:b/>
          <w:bCs/>
          <w:sz w:val="22"/>
          <w:szCs w:val="22"/>
          <w:lang w:val="pl-PL" w:eastAsia="en-US"/>
        </w:rPr>
        <w:t>ń</w:t>
      </w:r>
      <w:r w:rsidRPr="00EF526C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 xml:space="preserve">cy obszarów wiejskich </w:t>
      </w:r>
      <w:bookmarkStart w:id="2" w:name="_GoBack"/>
      <w:bookmarkEnd w:id="2"/>
      <w:r w:rsidRPr="00EF526C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województwa mazowieckiego.</w:t>
      </w:r>
    </w:p>
    <w:p w:rsidR="00657AC8" w:rsidRDefault="00657AC8" w:rsidP="001829A0">
      <w:pPr>
        <w:spacing w:line="480" w:lineRule="auto"/>
        <w:jc w:val="both"/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</w:pPr>
      <w:r w:rsidRPr="00657AC8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Udzia</w:t>
      </w:r>
      <w:r w:rsidRPr="00657AC8">
        <w:rPr>
          <w:rFonts w:ascii="Tahoma" w:eastAsia="Calibri" w:hAnsi="Tahoma" w:cs="Tahoma" w:hint="eastAsia"/>
          <w:b/>
          <w:bCs/>
          <w:sz w:val="22"/>
          <w:szCs w:val="22"/>
          <w:lang w:val="pl-PL" w:eastAsia="en-US"/>
        </w:rPr>
        <w:t>ł</w:t>
      </w:r>
      <w:r w:rsidRPr="00657AC8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 xml:space="preserve"> w operacji jest bezp</w:t>
      </w:r>
      <w:r w:rsidRPr="00657AC8">
        <w:rPr>
          <w:rFonts w:ascii="Tahoma" w:eastAsia="Calibri" w:hAnsi="Tahoma" w:cs="Tahoma" w:hint="eastAsia"/>
          <w:b/>
          <w:bCs/>
          <w:sz w:val="22"/>
          <w:szCs w:val="22"/>
          <w:lang w:val="pl-PL" w:eastAsia="en-US"/>
        </w:rPr>
        <w:t>ł</w:t>
      </w:r>
      <w:r w:rsidRPr="00657AC8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atny.</w:t>
      </w:r>
    </w:p>
    <w:p w:rsidR="001C2912" w:rsidRDefault="001C2912" w:rsidP="001829A0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</w:p>
    <w:p w:rsidR="001C2912" w:rsidRDefault="001C2912" w:rsidP="001829A0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</w:p>
    <w:p w:rsidR="001C2912" w:rsidRDefault="001C2912" w:rsidP="001829A0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</w:p>
    <w:p w:rsidR="001C2912" w:rsidRDefault="001C2912" w:rsidP="001829A0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</w:p>
    <w:p w:rsidR="001829A0" w:rsidRPr="000B02F8" w:rsidRDefault="00C23D55" w:rsidP="001C2912">
      <w:pPr>
        <w:spacing w:line="480" w:lineRule="auto"/>
        <w:jc w:val="center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>Zach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>camy do odwiedzenia stron internetowych: www.mazowieckie.ksow.pl, gdzie mo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ż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>na znale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źć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 xml:space="preserve"> informacje o bie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żą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>cych inicjatywach wsparciu KSOW oraz www.ksow.pl, gdzie mo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ż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>na zarejestrowa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ć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 xml:space="preserve"> si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 xml:space="preserve"> jako Partner KSOW.</w:t>
      </w:r>
    </w:p>
    <w:sectPr w:rsidR="001829A0" w:rsidRPr="000B02F8" w:rsidSect="001C2912">
      <w:pgSz w:w="12240" w:h="15840"/>
      <w:pgMar w:top="1417" w:right="1800" w:bottom="1417" w:left="1800" w:header="1440" w:footer="1440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609D" w:rsidRDefault="00B7609D" w:rsidP="007F43C2">
      <w:r>
        <w:separator/>
      </w:r>
    </w:p>
  </w:endnote>
  <w:endnote w:type="continuationSeparator" w:id="1">
    <w:p w:rsidR="00B7609D" w:rsidRDefault="00B7609D" w:rsidP="007F43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609D" w:rsidRDefault="00B7609D" w:rsidP="007F43C2">
      <w:r>
        <w:separator/>
      </w:r>
    </w:p>
  </w:footnote>
  <w:footnote w:type="continuationSeparator" w:id="1">
    <w:p w:rsidR="00B7609D" w:rsidRDefault="00B7609D" w:rsidP="007F43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C7741F"/>
    <w:multiLevelType w:val="hybridMultilevel"/>
    <w:tmpl w:val="543290C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53F2978"/>
    <w:multiLevelType w:val="multilevel"/>
    <w:tmpl w:val="AEC8B11A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sz w:val="22"/>
        <w:szCs w:val="22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252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UseHTMLParagraphAutoSpacing/>
  </w:compat>
  <w:rsids>
    <w:rsidRoot w:val="001B00E3"/>
    <w:rsid w:val="00047BAC"/>
    <w:rsid w:val="000B02F8"/>
    <w:rsid w:val="000B11DD"/>
    <w:rsid w:val="00147ABE"/>
    <w:rsid w:val="00150C96"/>
    <w:rsid w:val="0016463E"/>
    <w:rsid w:val="001829A0"/>
    <w:rsid w:val="001B00E3"/>
    <w:rsid w:val="001C2912"/>
    <w:rsid w:val="0022297B"/>
    <w:rsid w:val="0024659B"/>
    <w:rsid w:val="00311E0C"/>
    <w:rsid w:val="0038021D"/>
    <w:rsid w:val="003B51B7"/>
    <w:rsid w:val="003F2756"/>
    <w:rsid w:val="003F39E6"/>
    <w:rsid w:val="004209BD"/>
    <w:rsid w:val="00452BBE"/>
    <w:rsid w:val="00495820"/>
    <w:rsid w:val="004D666F"/>
    <w:rsid w:val="006471A3"/>
    <w:rsid w:val="00657AC8"/>
    <w:rsid w:val="00737FC4"/>
    <w:rsid w:val="007C686F"/>
    <w:rsid w:val="007F43C2"/>
    <w:rsid w:val="00895747"/>
    <w:rsid w:val="008F2E75"/>
    <w:rsid w:val="009C6F94"/>
    <w:rsid w:val="009F47ED"/>
    <w:rsid w:val="00A61087"/>
    <w:rsid w:val="00AA3506"/>
    <w:rsid w:val="00AC74E1"/>
    <w:rsid w:val="00B7609D"/>
    <w:rsid w:val="00B81BF0"/>
    <w:rsid w:val="00C23D55"/>
    <w:rsid w:val="00C51414"/>
    <w:rsid w:val="00C632B6"/>
    <w:rsid w:val="00C81D96"/>
    <w:rsid w:val="00C81DDE"/>
    <w:rsid w:val="00D107E0"/>
    <w:rsid w:val="00D176F0"/>
    <w:rsid w:val="00D57F80"/>
    <w:rsid w:val="00DA5455"/>
    <w:rsid w:val="00DD0E60"/>
    <w:rsid w:val="00EA36E5"/>
    <w:rsid w:val="00EF526C"/>
    <w:rsid w:val="00EF5705"/>
    <w:rsid w:val="00F11009"/>
    <w:rsid w:val="00F20D70"/>
    <w:rsid w:val="00F24043"/>
    <w:rsid w:val="00F24A32"/>
    <w:rsid w:val="00F27A9E"/>
    <w:rsid w:val="00F5460D"/>
    <w:rsid w:val="00F626CE"/>
    <w:rsid w:val="00FD40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7FC4"/>
    <w:pPr>
      <w:widowControl w:val="0"/>
      <w:autoSpaceDE w:val="0"/>
      <w:autoSpaceDN w:val="0"/>
      <w:adjustRightInd w:val="0"/>
    </w:pPr>
    <w:rPr>
      <w:rFonts w:ascii="Courier" w:hAnsi="Courier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">
    <w:name w:val="_"/>
    <w:uiPriority w:val="99"/>
    <w:rsid w:val="00737FC4"/>
    <w:pPr>
      <w:widowControl w:val="0"/>
      <w:autoSpaceDE w:val="0"/>
      <w:autoSpaceDN w:val="0"/>
      <w:adjustRightInd w:val="0"/>
      <w:jc w:val="both"/>
    </w:pPr>
    <w:rPr>
      <w:rFonts w:ascii="Courier" w:hAnsi="Courier"/>
      <w:sz w:val="24"/>
      <w:szCs w:val="24"/>
      <w:lang w:val="en-US"/>
    </w:rPr>
  </w:style>
  <w:style w:type="paragraph" w:customStyle="1" w:styleId="26">
    <w:name w:val="_26"/>
    <w:uiPriority w:val="99"/>
    <w:rsid w:val="00737FC4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/>
      <w:sz w:val="24"/>
      <w:szCs w:val="24"/>
      <w:lang w:val="en-US"/>
    </w:rPr>
  </w:style>
  <w:style w:type="paragraph" w:customStyle="1" w:styleId="25">
    <w:name w:val="_25"/>
    <w:uiPriority w:val="99"/>
    <w:rsid w:val="00737FC4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/>
      <w:sz w:val="24"/>
      <w:szCs w:val="24"/>
      <w:lang w:val="en-US"/>
    </w:rPr>
  </w:style>
  <w:style w:type="paragraph" w:customStyle="1" w:styleId="24">
    <w:name w:val="_24"/>
    <w:uiPriority w:val="99"/>
    <w:rsid w:val="00737FC4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/>
      <w:sz w:val="24"/>
      <w:szCs w:val="24"/>
      <w:lang w:val="en-US"/>
    </w:rPr>
  </w:style>
  <w:style w:type="paragraph" w:customStyle="1" w:styleId="23">
    <w:name w:val="_23"/>
    <w:uiPriority w:val="99"/>
    <w:rsid w:val="00737FC4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/>
      <w:sz w:val="24"/>
      <w:szCs w:val="24"/>
      <w:lang w:val="en-US"/>
    </w:rPr>
  </w:style>
  <w:style w:type="paragraph" w:customStyle="1" w:styleId="22">
    <w:name w:val="_22"/>
    <w:uiPriority w:val="99"/>
    <w:rsid w:val="00737FC4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/>
      <w:sz w:val="24"/>
      <w:szCs w:val="24"/>
      <w:lang w:val="en-US"/>
    </w:rPr>
  </w:style>
  <w:style w:type="paragraph" w:customStyle="1" w:styleId="21">
    <w:name w:val="_21"/>
    <w:uiPriority w:val="99"/>
    <w:rsid w:val="00737FC4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/>
      <w:sz w:val="24"/>
      <w:szCs w:val="24"/>
      <w:lang w:val="en-US"/>
    </w:rPr>
  </w:style>
  <w:style w:type="paragraph" w:customStyle="1" w:styleId="20">
    <w:name w:val="_20"/>
    <w:uiPriority w:val="99"/>
    <w:rsid w:val="00737FC4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/>
      <w:sz w:val="24"/>
      <w:szCs w:val="24"/>
      <w:lang w:val="en-US"/>
    </w:rPr>
  </w:style>
  <w:style w:type="paragraph" w:customStyle="1" w:styleId="19">
    <w:name w:val="_19"/>
    <w:uiPriority w:val="99"/>
    <w:rsid w:val="00737FC4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/>
      <w:sz w:val="24"/>
      <w:szCs w:val="24"/>
      <w:lang w:val="en-US"/>
    </w:rPr>
  </w:style>
  <w:style w:type="paragraph" w:customStyle="1" w:styleId="18">
    <w:name w:val="_18"/>
    <w:uiPriority w:val="99"/>
    <w:rsid w:val="00737FC4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/>
      <w:sz w:val="24"/>
      <w:szCs w:val="24"/>
      <w:lang w:val="en-US"/>
    </w:rPr>
  </w:style>
  <w:style w:type="paragraph" w:customStyle="1" w:styleId="17">
    <w:name w:val="_17"/>
    <w:uiPriority w:val="99"/>
    <w:rsid w:val="00737FC4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/>
      <w:sz w:val="24"/>
      <w:szCs w:val="24"/>
      <w:lang w:val="en-US"/>
    </w:rPr>
  </w:style>
  <w:style w:type="paragraph" w:customStyle="1" w:styleId="16">
    <w:name w:val="_16"/>
    <w:uiPriority w:val="99"/>
    <w:rsid w:val="00737FC4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/>
      <w:sz w:val="24"/>
      <w:szCs w:val="24"/>
      <w:lang w:val="en-US"/>
    </w:rPr>
  </w:style>
  <w:style w:type="paragraph" w:customStyle="1" w:styleId="15">
    <w:name w:val="_15"/>
    <w:uiPriority w:val="99"/>
    <w:rsid w:val="00737FC4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/>
      <w:sz w:val="24"/>
      <w:szCs w:val="24"/>
      <w:lang w:val="en-US"/>
    </w:rPr>
  </w:style>
  <w:style w:type="paragraph" w:customStyle="1" w:styleId="14">
    <w:name w:val="_14"/>
    <w:uiPriority w:val="99"/>
    <w:rsid w:val="00737FC4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/>
      <w:sz w:val="24"/>
      <w:szCs w:val="24"/>
      <w:lang w:val="en-US"/>
    </w:rPr>
  </w:style>
  <w:style w:type="paragraph" w:customStyle="1" w:styleId="13">
    <w:name w:val="_13"/>
    <w:uiPriority w:val="99"/>
    <w:rsid w:val="00737FC4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/>
      <w:sz w:val="24"/>
      <w:szCs w:val="24"/>
      <w:lang w:val="en-US"/>
    </w:rPr>
  </w:style>
  <w:style w:type="paragraph" w:customStyle="1" w:styleId="12">
    <w:name w:val="_12"/>
    <w:uiPriority w:val="99"/>
    <w:rsid w:val="00737FC4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/>
      <w:sz w:val="24"/>
      <w:szCs w:val="24"/>
      <w:lang w:val="en-US"/>
    </w:rPr>
  </w:style>
  <w:style w:type="paragraph" w:customStyle="1" w:styleId="11">
    <w:name w:val="_11"/>
    <w:uiPriority w:val="99"/>
    <w:rsid w:val="00737FC4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/>
      <w:sz w:val="24"/>
      <w:szCs w:val="24"/>
      <w:lang w:val="en-US"/>
    </w:rPr>
  </w:style>
  <w:style w:type="paragraph" w:customStyle="1" w:styleId="10">
    <w:name w:val="_10"/>
    <w:uiPriority w:val="99"/>
    <w:rsid w:val="00737FC4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/>
      <w:sz w:val="24"/>
      <w:szCs w:val="24"/>
      <w:lang w:val="en-US"/>
    </w:rPr>
  </w:style>
  <w:style w:type="paragraph" w:customStyle="1" w:styleId="9">
    <w:name w:val="_9"/>
    <w:uiPriority w:val="99"/>
    <w:rsid w:val="00737FC4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/>
      <w:sz w:val="24"/>
      <w:szCs w:val="24"/>
      <w:lang w:val="en-US"/>
    </w:rPr>
  </w:style>
  <w:style w:type="paragraph" w:customStyle="1" w:styleId="8">
    <w:name w:val="_8"/>
    <w:uiPriority w:val="99"/>
    <w:rsid w:val="00737FC4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/>
      <w:sz w:val="24"/>
      <w:szCs w:val="24"/>
      <w:lang w:val="en-US"/>
    </w:rPr>
  </w:style>
  <w:style w:type="paragraph" w:customStyle="1" w:styleId="7">
    <w:name w:val="_7"/>
    <w:uiPriority w:val="99"/>
    <w:rsid w:val="00737FC4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/>
      <w:sz w:val="24"/>
      <w:szCs w:val="24"/>
      <w:lang w:val="en-US"/>
    </w:rPr>
  </w:style>
  <w:style w:type="paragraph" w:customStyle="1" w:styleId="6">
    <w:name w:val="_6"/>
    <w:uiPriority w:val="99"/>
    <w:rsid w:val="00737FC4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/>
      <w:sz w:val="24"/>
      <w:szCs w:val="24"/>
      <w:lang w:val="en-US"/>
    </w:rPr>
  </w:style>
  <w:style w:type="paragraph" w:customStyle="1" w:styleId="5">
    <w:name w:val="_5"/>
    <w:uiPriority w:val="99"/>
    <w:rsid w:val="00737FC4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/>
      <w:sz w:val="24"/>
      <w:szCs w:val="24"/>
      <w:lang w:val="en-US"/>
    </w:rPr>
  </w:style>
  <w:style w:type="paragraph" w:customStyle="1" w:styleId="4">
    <w:name w:val="_4"/>
    <w:uiPriority w:val="99"/>
    <w:rsid w:val="00737FC4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/>
      <w:sz w:val="24"/>
      <w:szCs w:val="24"/>
      <w:lang w:val="en-US"/>
    </w:rPr>
  </w:style>
  <w:style w:type="paragraph" w:customStyle="1" w:styleId="3">
    <w:name w:val="_3"/>
    <w:uiPriority w:val="99"/>
    <w:rsid w:val="00737FC4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/>
      <w:sz w:val="24"/>
      <w:szCs w:val="24"/>
      <w:lang w:val="en-US"/>
    </w:rPr>
  </w:style>
  <w:style w:type="paragraph" w:customStyle="1" w:styleId="2">
    <w:name w:val="_2"/>
    <w:uiPriority w:val="99"/>
    <w:rsid w:val="00737FC4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/>
      <w:sz w:val="24"/>
      <w:szCs w:val="24"/>
      <w:lang w:val="en-US"/>
    </w:rPr>
  </w:style>
  <w:style w:type="paragraph" w:customStyle="1" w:styleId="1">
    <w:name w:val="_1"/>
    <w:uiPriority w:val="99"/>
    <w:rsid w:val="00737FC4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/>
      <w:sz w:val="24"/>
      <w:szCs w:val="24"/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7F43C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F43C2"/>
    <w:rPr>
      <w:rFonts w:ascii="Courier" w:hAnsi="Courier"/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7F43C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F43C2"/>
    <w:rPr>
      <w:rFonts w:ascii="Courier" w:hAnsi="Courier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100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1009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7b7ab49-311d-416e-8e97-324e2c9b47b0">DQVEUTKVX5HN-2029630870-22177</_dlc_DocId>
    <_dlc_DocIdUrl xmlns="07b7ab49-311d-416e-8e97-324e2c9b47b0">
      <Url>http://portal/departament/drrow/brksow/_layouts/15/DocIdRedir.aspx?ID=DQVEUTKVX5HN-2029630870-22177</Url>
      <Description>DQVEUTKVX5HN-2029630870-22177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30D936771C969468E7AF0C2825DBE2D" ma:contentTypeVersion="1" ma:contentTypeDescription="Utwórz nowy dokument." ma:contentTypeScope="" ma:versionID="fa781269355df90f5de16aa7d985da56">
  <xsd:schema xmlns:xsd="http://www.w3.org/2001/XMLSchema" xmlns:xs="http://www.w3.org/2001/XMLSchema" xmlns:p="http://schemas.microsoft.com/office/2006/metadata/properties" xmlns:ns2="03d8cb41-9c1a-4e4b-8e47-a618fcdbd5fa" xmlns:ns3="07b7ab49-311d-416e-8e97-324e2c9b47b0" targetNamespace="http://schemas.microsoft.com/office/2006/metadata/properties" ma:root="true" ma:fieldsID="aac0137793cccb78b8a4b685897a56f1" ns2:_="" ns3:_="">
    <xsd:import namespace="03d8cb41-9c1a-4e4b-8e47-a618fcdbd5fa"/>
    <xsd:import namespace="07b7ab49-311d-416e-8e97-324e2c9b47b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d8cb41-9c1a-4e4b-8e47-a618fcdbd5f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b7ab49-311d-416e-8e97-324e2c9b47b0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10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08E854-240B-47D5-9516-E4F4882BD878}">
  <ds:schemaRefs>
    <ds:schemaRef ds:uri="http://schemas.microsoft.com/office/2006/metadata/properties"/>
    <ds:schemaRef ds:uri="http://schemas.microsoft.com/office/infopath/2007/PartnerControls"/>
    <ds:schemaRef ds:uri="07b7ab49-311d-416e-8e97-324e2c9b47b0"/>
  </ds:schemaRefs>
</ds:datastoreItem>
</file>

<file path=customXml/itemProps2.xml><?xml version="1.0" encoding="utf-8"?>
<ds:datastoreItem xmlns:ds="http://schemas.openxmlformats.org/officeDocument/2006/customXml" ds:itemID="{5157B896-A286-42FB-A00B-1C929AAE3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d8cb41-9c1a-4e4b-8e47-a618fcdbd5fa"/>
    <ds:schemaRef ds:uri="07b7ab49-311d-416e-8e97-324e2c9b47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B10A0EC-374A-42F9-88B6-3261BA4DD96A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266E2569-D909-4B3E-8A2A-61C96CB843D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367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baner zmniejszony o polowe.doc</vt:lpstr>
    </vt:vector>
  </TitlesOfParts>
  <Company/>
  <LinksUpToDate>false</LinksUpToDate>
  <CharactersWithSpaces>2565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baner zmniejszony o polowe.doc</dc:title>
  <dc:subject/>
  <dc:creator>Corel</dc:creator>
  <cp:keywords/>
  <dc:description/>
  <cp:lastModifiedBy>Beata Wolska</cp:lastModifiedBy>
  <cp:revision>6</cp:revision>
  <dcterms:created xsi:type="dcterms:W3CDTF">2019-10-10T07:54:00Z</dcterms:created>
  <dcterms:modified xsi:type="dcterms:W3CDTF">2019-10-18T09:21:00Z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0x010100230D936771C969468E7AF0C2825DBE2D</vt:lpwstr>
  </property>
  <property fmtid="{D5CDD505-2E9C-101B-9397-08002B2CF9AE}" pid="3" name="_dlc_DocIdItemGuid">
    <vt:lpwstr>327dd8f3-7766-49ef-9b23-634670488a40</vt:lpwstr>
  </property>
</Properties>
</file>